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D0D3D" w14:textId="01F6CE4E" w:rsidR="0008575C" w:rsidRPr="008F25A5" w:rsidRDefault="0008575C" w:rsidP="0008575C">
      <w:pPr>
        <w:ind w:left="0"/>
        <w:jc w:val="center"/>
        <w:rPr>
          <w:rFonts w:ascii="Calibri" w:hAnsi="Calibri" w:cs="Calibri"/>
          <w:b/>
          <w:bCs/>
          <w:szCs w:val="24"/>
          <w:u w:val="single"/>
        </w:rPr>
      </w:pPr>
      <w:r w:rsidRPr="008F25A5">
        <w:rPr>
          <w:rFonts w:ascii="Calibri" w:hAnsi="Calibri" w:cs="Calibri"/>
          <w:b/>
          <w:bCs/>
          <w:szCs w:val="24"/>
          <w:u w:val="single"/>
        </w:rPr>
        <w:t>TENANCY AGREEMENT FOR ALLOTMENT GARDENS</w:t>
      </w:r>
    </w:p>
    <w:p w14:paraId="14A19F8D" w14:textId="77777777" w:rsidR="0008575C" w:rsidRPr="008F25A5" w:rsidRDefault="0008575C" w:rsidP="0008575C">
      <w:pPr>
        <w:jc w:val="center"/>
        <w:rPr>
          <w:rFonts w:ascii="Calibri" w:hAnsi="Calibri" w:cs="Calibri"/>
          <w:szCs w:val="24"/>
        </w:rPr>
      </w:pPr>
      <w:r w:rsidRPr="008F25A5">
        <w:rPr>
          <w:rFonts w:ascii="Calibri" w:hAnsi="Calibri" w:cs="Calibri"/>
          <w:i/>
          <w:iCs/>
          <w:szCs w:val="24"/>
        </w:rPr>
        <w:t>.</w:t>
      </w:r>
    </w:p>
    <w:p w14:paraId="21D0C419" w14:textId="78511032" w:rsidR="0008575C" w:rsidRPr="008F25A5" w:rsidRDefault="0008575C" w:rsidP="001D0CDA">
      <w:pPr>
        <w:spacing w:before="120"/>
        <w:rPr>
          <w:rFonts w:ascii="Calibri" w:hAnsi="Calibri" w:cs="Calibri"/>
          <w:szCs w:val="24"/>
        </w:rPr>
      </w:pPr>
      <w:r w:rsidRPr="008F25A5">
        <w:rPr>
          <w:rFonts w:ascii="Calibri" w:hAnsi="Calibri" w:cs="Calibri"/>
          <w:szCs w:val="24"/>
        </w:rPr>
        <w:t>THIS AGREEMENT is made on the</w:t>
      </w:r>
      <w:r w:rsidR="004D077D">
        <w:rPr>
          <w:rFonts w:ascii="Calibri" w:hAnsi="Calibri" w:cs="Calibri"/>
          <w:szCs w:val="24"/>
        </w:rPr>
        <w:t xml:space="preserve"> </w:t>
      </w:r>
      <w:r w:rsidRPr="008F25A5">
        <w:rPr>
          <w:rFonts w:ascii="Calibri" w:hAnsi="Calibri" w:cs="Calibri"/>
          <w:szCs w:val="24"/>
        </w:rPr>
        <w:t xml:space="preserve"> </w:t>
      </w:r>
      <w:r w:rsidR="004D077D">
        <w:rPr>
          <w:rFonts w:ascii="Calibri" w:hAnsi="Calibri" w:cs="Calibri"/>
          <w:szCs w:val="24"/>
        </w:rPr>
        <w:t>“                                                   “</w:t>
      </w:r>
      <w:r w:rsidRPr="008F25A5">
        <w:rPr>
          <w:rFonts w:ascii="Calibri" w:hAnsi="Calibri" w:cs="Calibri"/>
          <w:szCs w:val="24"/>
        </w:rPr>
        <w:t xml:space="preserve"> between </w:t>
      </w:r>
      <w:r w:rsidR="001D0CDA" w:rsidRPr="001D0CDA">
        <w:rPr>
          <w:rFonts w:ascii="Calibri" w:hAnsi="Calibri" w:cs="Calibri"/>
          <w:b/>
          <w:bCs/>
          <w:szCs w:val="24"/>
        </w:rPr>
        <w:t>P</w:t>
      </w:r>
      <w:r w:rsidRPr="001D0CDA">
        <w:rPr>
          <w:rFonts w:ascii="Calibri" w:hAnsi="Calibri" w:cs="Calibri"/>
          <w:b/>
          <w:bCs/>
          <w:szCs w:val="24"/>
        </w:rPr>
        <w:t>ARTIES</w:t>
      </w:r>
    </w:p>
    <w:p w14:paraId="60FFBF22" w14:textId="77777777" w:rsidR="0008575C" w:rsidRPr="008F25A5" w:rsidRDefault="0008575C" w:rsidP="0008575C">
      <w:pPr>
        <w:rPr>
          <w:rFonts w:ascii="Calibri" w:hAnsi="Calibri" w:cs="Calibri"/>
          <w:szCs w:val="24"/>
        </w:rPr>
      </w:pPr>
    </w:p>
    <w:p w14:paraId="4E546334" w14:textId="78276195" w:rsidR="0008575C" w:rsidRPr="008F25A5" w:rsidRDefault="0008575C" w:rsidP="0008575C">
      <w:pPr>
        <w:pStyle w:val="ClauseLevel1"/>
        <w:widowControl/>
        <w:numPr>
          <w:ilvl w:val="0"/>
          <w:numId w:val="3"/>
        </w:numPr>
        <w:adjustRightInd/>
        <w:rPr>
          <w:rFonts w:ascii="Calibri" w:hAnsi="Calibri" w:cs="Calibri"/>
          <w:color w:val="auto"/>
          <w:sz w:val="24"/>
          <w:szCs w:val="24"/>
        </w:rPr>
      </w:pPr>
      <w:r w:rsidRPr="008F25A5">
        <w:rPr>
          <w:rFonts w:ascii="Calibri" w:hAnsi="Calibri" w:cs="Calibri"/>
          <w:color w:val="auto"/>
          <w:sz w:val="24"/>
          <w:szCs w:val="24"/>
        </w:rPr>
        <w:t xml:space="preserve">Holt D. S. and S. Federation Allotments Society Limited of </w:t>
      </w:r>
      <w:r w:rsidR="004D077D">
        <w:rPr>
          <w:rFonts w:ascii="Calibri" w:hAnsi="Calibri" w:cs="Calibri"/>
          <w:color w:val="auto"/>
          <w:sz w:val="24"/>
          <w:szCs w:val="24"/>
        </w:rPr>
        <w:t>4 The Peacocks, Holt</w:t>
      </w:r>
      <w:r w:rsidRPr="008F25A5">
        <w:rPr>
          <w:rFonts w:ascii="Calibri" w:hAnsi="Calibri" w:cs="Calibri"/>
          <w:color w:val="auto"/>
          <w:sz w:val="24"/>
          <w:szCs w:val="24"/>
        </w:rPr>
        <w:t>, Norfolk, NR25 6</w:t>
      </w:r>
      <w:r w:rsidR="004D077D">
        <w:rPr>
          <w:rFonts w:ascii="Calibri" w:hAnsi="Calibri" w:cs="Calibri"/>
          <w:color w:val="auto"/>
          <w:sz w:val="24"/>
          <w:szCs w:val="24"/>
        </w:rPr>
        <w:t>AL</w:t>
      </w:r>
      <w:r w:rsidRPr="008F25A5">
        <w:rPr>
          <w:rFonts w:ascii="Calibri" w:hAnsi="Calibri" w:cs="Calibri"/>
          <w:color w:val="auto"/>
          <w:sz w:val="24"/>
          <w:szCs w:val="24"/>
        </w:rPr>
        <w:t xml:space="preserve"> (the </w:t>
      </w:r>
      <w:r w:rsidRPr="008F25A5">
        <w:rPr>
          <w:rFonts w:ascii="Calibri" w:hAnsi="Calibri" w:cs="Calibri"/>
          <w:b/>
          <w:bCs/>
          <w:color w:val="auto"/>
          <w:sz w:val="24"/>
          <w:szCs w:val="24"/>
        </w:rPr>
        <w:t>Landlord</w:t>
      </w:r>
      <w:r w:rsidRPr="008F25A5">
        <w:rPr>
          <w:rFonts w:ascii="Calibri" w:hAnsi="Calibri" w:cs="Calibri"/>
          <w:color w:val="auto"/>
          <w:sz w:val="24"/>
          <w:szCs w:val="24"/>
        </w:rPr>
        <w:t>) and</w:t>
      </w:r>
    </w:p>
    <w:p w14:paraId="166E924B" w14:textId="77777777" w:rsidR="0008575C" w:rsidRPr="008F25A5" w:rsidRDefault="0008575C" w:rsidP="0008575C">
      <w:pPr>
        <w:rPr>
          <w:rFonts w:ascii="Calibri" w:hAnsi="Calibri" w:cs="Calibri"/>
          <w:szCs w:val="24"/>
        </w:rPr>
      </w:pPr>
    </w:p>
    <w:p w14:paraId="61A912B2" w14:textId="7ABC4BA6" w:rsidR="00FC50B4" w:rsidRDefault="004D077D" w:rsidP="0008575C">
      <w:pPr>
        <w:pStyle w:val="ClauseLevel1"/>
        <w:widowControl/>
        <w:numPr>
          <w:ilvl w:val="0"/>
          <w:numId w:val="3"/>
        </w:numPr>
        <w:adjustRightInd/>
        <w:rPr>
          <w:rFonts w:ascii="Calibri" w:hAnsi="Calibri" w:cs="Calibri"/>
          <w:color w:val="auto"/>
          <w:sz w:val="24"/>
          <w:szCs w:val="24"/>
        </w:rPr>
      </w:pPr>
      <w:r>
        <w:rPr>
          <w:rFonts w:ascii="Calibri" w:hAnsi="Calibri" w:cs="Calibri"/>
          <w:color w:val="auto"/>
          <w:sz w:val="24"/>
          <w:szCs w:val="24"/>
        </w:rPr>
        <w:t>……………….</w:t>
      </w:r>
      <w:r w:rsidR="000B357C" w:rsidRPr="0068638B">
        <w:rPr>
          <w:rFonts w:ascii="Calibri" w:hAnsi="Calibri" w:cs="Calibri"/>
          <w:color w:val="auto"/>
          <w:sz w:val="24"/>
          <w:szCs w:val="24"/>
        </w:rPr>
        <w:t>…….……………………………………………………</w:t>
      </w:r>
      <w:r w:rsidR="00046362">
        <w:rPr>
          <w:rFonts w:ascii="Calibri" w:hAnsi="Calibri" w:cs="Calibri"/>
          <w:color w:val="auto"/>
          <w:sz w:val="24"/>
          <w:szCs w:val="24"/>
        </w:rPr>
        <w:t>…</w:t>
      </w:r>
      <w:r w:rsidR="000B357C" w:rsidRPr="0068638B">
        <w:rPr>
          <w:rFonts w:ascii="Calibri" w:hAnsi="Calibri" w:cs="Calibri"/>
          <w:color w:val="auto"/>
          <w:sz w:val="24"/>
          <w:szCs w:val="24"/>
        </w:rPr>
        <w:t>……….</w:t>
      </w:r>
      <w:r w:rsidR="000B357C">
        <w:rPr>
          <w:rFonts w:ascii="Calibri" w:hAnsi="Calibri" w:cs="Calibri"/>
          <w:color w:val="auto"/>
          <w:sz w:val="24"/>
          <w:szCs w:val="24"/>
        </w:rPr>
        <w:t xml:space="preserve">  </w:t>
      </w:r>
      <w:r w:rsidR="0008575C" w:rsidRPr="008F25A5">
        <w:rPr>
          <w:rFonts w:ascii="Calibri" w:hAnsi="Calibri" w:cs="Calibri"/>
          <w:color w:val="auto"/>
          <w:sz w:val="24"/>
          <w:szCs w:val="24"/>
        </w:rPr>
        <w:t xml:space="preserve"> of </w:t>
      </w:r>
    </w:p>
    <w:p w14:paraId="2E3F2A6E" w14:textId="77777777" w:rsidR="00FC50B4" w:rsidRDefault="00FC50B4" w:rsidP="00FC50B4">
      <w:pPr>
        <w:pStyle w:val="ListParagraph"/>
        <w:rPr>
          <w:rFonts w:ascii="Calibri" w:hAnsi="Calibri" w:cs="Calibri"/>
          <w:sz w:val="24"/>
          <w:szCs w:val="24"/>
          <w:highlight w:val="yellow"/>
        </w:rPr>
      </w:pPr>
    </w:p>
    <w:p w14:paraId="4C08C136" w14:textId="650EA086" w:rsidR="000B357C" w:rsidRDefault="004D077D" w:rsidP="004D077D">
      <w:pPr>
        <w:rPr>
          <w:rFonts w:ascii="Calibri" w:hAnsi="Calibri" w:cs="Calibri"/>
          <w:szCs w:val="24"/>
        </w:rPr>
      </w:pPr>
      <w:r>
        <w:rPr>
          <w:rFonts w:ascii="Calibri" w:hAnsi="Calibri" w:cs="Calibri"/>
          <w:szCs w:val="24"/>
        </w:rPr>
        <w:t>……………………………………………………………………………………………………………………………………………</w:t>
      </w:r>
    </w:p>
    <w:p w14:paraId="20A825FE" w14:textId="77777777" w:rsidR="004D077D" w:rsidRDefault="004D077D" w:rsidP="000B357C">
      <w:pPr>
        <w:pStyle w:val="ClauseLevel1"/>
        <w:widowControl/>
        <w:adjustRightInd/>
        <w:ind w:left="720"/>
        <w:rPr>
          <w:rFonts w:ascii="Calibri" w:hAnsi="Calibri" w:cs="Calibri"/>
          <w:b/>
          <w:bCs/>
          <w:color w:val="auto"/>
          <w:sz w:val="24"/>
          <w:szCs w:val="24"/>
        </w:rPr>
      </w:pPr>
    </w:p>
    <w:p w14:paraId="26752A4A" w14:textId="4ADD2383" w:rsidR="00FC50B4" w:rsidRDefault="000B357C" w:rsidP="000B357C">
      <w:pPr>
        <w:pStyle w:val="ClauseLevel1"/>
        <w:widowControl/>
        <w:adjustRightInd/>
        <w:ind w:left="720"/>
        <w:rPr>
          <w:rFonts w:ascii="Calibri" w:hAnsi="Calibri" w:cs="Calibri"/>
          <w:color w:val="auto"/>
          <w:sz w:val="24"/>
          <w:szCs w:val="24"/>
        </w:rPr>
      </w:pPr>
      <w:r>
        <w:rPr>
          <w:rFonts w:ascii="Calibri" w:hAnsi="Calibri" w:cs="Calibri"/>
          <w:b/>
          <w:bCs/>
          <w:color w:val="auto"/>
          <w:sz w:val="24"/>
          <w:szCs w:val="24"/>
        </w:rPr>
        <w:t>a</w:t>
      </w:r>
      <w:r w:rsidR="0008575C" w:rsidRPr="000B357C">
        <w:rPr>
          <w:rFonts w:ascii="Calibri" w:hAnsi="Calibri" w:cs="Calibri"/>
          <w:b/>
          <w:bCs/>
          <w:color w:val="auto"/>
          <w:sz w:val="24"/>
          <w:szCs w:val="24"/>
        </w:rPr>
        <w:t>nd</w:t>
      </w:r>
      <w:r>
        <w:rPr>
          <w:rFonts w:ascii="Calibri" w:hAnsi="Calibri" w:cs="Calibri"/>
          <w:b/>
          <w:bCs/>
          <w:color w:val="auto"/>
          <w:sz w:val="24"/>
          <w:szCs w:val="24"/>
        </w:rPr>
        <w:t xml:space="preserve"> </w:t>
      </w:r>
      <w:r w:rsidR="00793BA1">
        <w:rPr>
          <w:rFonts w:ascii="Calibri" w:hAnsi="Calibri" w:cs="Calibri"/>
          <w:b/>
          <w:bCs/>
          <w:color w:val="auto"/>
          <w:sz w:val="24"/>
          <w:szCs w:val="24"/>
        </w:rPr>
        <w:t>…………………</w:t>
      </w:r>
      <w:r>
        <w:rPr>
          <w:rFonts w:ascii="Calibri" w:hAnsi="Calibri" w:cs="Calibri"/>
          <w:b/>
          <w:bCs/>
          <w:color w:val="auto"/>
          <w:sz w:val="24"/>
          <w:szCs w:val="24"/>
        </w:rPr>
        <w:t>……………………………………………………………</w:t>
      </w:r>
      <w:r w:rsidR="0008575C" w:rsidRPr="000B357C">
        <w:rPr>
          <w:rFonts w:ascii="Calibri" w:hAnsi="Calibri" w:cs="Calibri"/>
          <w:color w:val="auto"/>
          <w:sz w:val="24"/>
          <w:szCs w:val="24"/>
        </w:rPr>
        <w:t xml:space="preserve"> of </w:t>
      </w:r>
    </w:p>
    <w:p w14:paraId="630F734E" w14:textId="77777777" w:rsidR="000B357C" w:rsidRDefault="000B357C" w:rsidP="000B357C">
      <w:pPr>
        <w:pStyle w:val="ClauseLevel1"/>
        <w:widowControl/>
        <w:adjustRightInd/>
        <w:spacing w:line="240" w:lineRule="auto"/>
        <w:ind w:left="720"/>
        <w:rPr>
          <w:rFonts w:ascii="Calibri" w:hAnsi="Calibri" w:cs="Calibri"/>
          <w:color w:val="auto"/>
          <w:sz w:val="24"/>
          <w:szCs w:val="24"/>
        </w:rPr>
      </w:pPr>
    </w:p>
    <w:p w14:paraId="13E0D8C1" w14:textId="787A29B3" w:rsidR="000B357C" w:rsidRPr="000B357C" w:rsidRDefault="000B357C" w:rsidP="000B357C">
      <w:pPr>
        <w:pStyle w:val="ClauseLevel1"/>
        <w:widowControl/>
        <w:adjustRightInd/>
        <w:ind w:left="720"/>
        <w:rPr>
          <w:rFonts w:ascii="Calibri" w:hAnsi="Calibri" w:cs="Calibri"/>
          <w:color w:val="auto"/>
          <w:sz w:val="24"/>
          <w:szCs w:val="24"/>
        </w:rPr>
      </w:pPr>
      <w:r>
        <w:rPr>
          <w:rFonts w:ascii="Calibri" w:hAnsi="Calibri" w:cs="Calibri"/>
          <w:color w:val="auto"/>
          <w:sz w:val="24"/>
          <w:szCs w:val="24"/>
        </w:rPr>
        <w:t>……………………………………………………………………………………………………………………………………………</w:t>
      </w:r>
    </w:p>
    <w:p w14:paraId="0175F8BD" w14:textId="77777777" w:rsidR="000B357C" w:rsidRPr="000B357C" w:rsidRDefault="000B357C" w:rsidP="000B357C">
      <w:pPr>
        <w:ind w:left="0"/>
        <w:rPr>
          <w:rFonts w:ascii="Calibri" w:hAnsi="Calibri" w:cs="Calibri"/>
          <w:szCs w:val="24"/>
        </w:rPr>
      </w:pPr>
    </w:p>
    <w:p w14:paraId="2AEEF6E7" w14:textId="79CE21B5" w:rsidR="0008575C" w:rsidRPr="000B357C" w:rsidRDefault="0008575C" w:rsidP="000B357C">
      <w:pPr>
        <w:pStyle w:val="ClauseLevel1"/>
        <w:widowControl/>
        <w:adjustRightInd/>
        <w:ind w:firstLine="720"/>
        <w:rPr>
          <w:rFonts w:ascii="Calibri" w:hAnsi="Calibri" w:cs="Calibri"/>
          <w:b/>
          <w:bCs/>
          <w:color w:val="auto"/>
          <w:sz w:val="24"/>
          <w:szCs w:val="24"/>
        </w:rPr>
      </w:pPr>
      <w:r w:rsidRPr="000B357C">
        <w:rPr>
          <w:rFonts w:ascii="Calibri" w:hAnsi="Calibri" w:cs="Calibri"/>
          <w:b/>
          <w:bCs/>
          <w:color w:val="auto"/>
          <w:sz w:val="24"/>
          <w:szCs w:val="24"/>
        </w:rPr>
        <w:t>(the Tenant/Joint Tenants with joint and several liability)</w:t>
      </w:r>
    </w:p>
    <w:p w14:paraId="2C82C37A" w14:textId="77777777" w:rsidR="0008575C" w:rsidRPr="008F25A5" w:rsidRDefault="0008575C" w:rsidP="0008575C">
      <w:pPr>
        <w:pStyle w:val="ListParagraph"/>
        <w:rPr>
          <w:rFonts w:ascii="Calibri" w:hAnsi="Calibri" w:cs="Calibri"/>
          <w:sz w:val="24"/>
          <w:szCs w:val="24"/>
        </w:rPr>
      </w:pPr>
    </w:p>
    <w:p w14:paraId="2F91E4B5" w14:textId="77777777" w:rsidR="0008575C" w:rsidRPr="008F25A5" w:rsidRDefault="0008575C" w:rsidP="0008575C">
      <w:pPr>
        <w:spacing w:before="120"/>
        <w:rPr>
          <w:rFonts w:ascii="Calibri" w:hAnsi="Calibri" w:cs="Calibri"/>
          <w:szCs w:val="24"/>
        </w:rPr>
      </w:pPr>
      <w:r w:rsidRPr="008F25A5">
        <w:rPr>
          <w:rFonts w:ascii="Calibri" w:hAnsi="Calibri" w:cs="Calibri"/>
          <w:szCs w:val="24"/>
        </w:rPr>
        <w:t>THE PARTIES AGREE:</w:t>
      </w:r>
    </w:p>
    <w:p w14:paraId="0AFFAEE0" w14:textId="77777777" w:rsidR="0008575C" w:rsidRPr="008F25A5" w:rsidRDefault="0008575C" w:rsidP="0008575C">
      <w:pPr>
        <w:rPr>
          <w:rFonts w:ascii="Calibri" w:hAnsi="Calibri" w:cs="Calibri"/>
          <w:szCs w:val="24"/>
        </w:rPr>
      </w:pPr>
    </w:p>
    <w:p w14:paraId="0DE486EB" w14:textId="77777777" w:rsidR="0008575C" w:rsidRPr="008F25A5" w:rsidRDefault="0008575C" w:rsidP="0008575C">
      <w:pPr>
        <w:pStyle w:val="ClauseLevel1"/>
        <w:widowControl/>
        <w:tabs>
          <w:tab w:val="left" w:pos="993"/>
        </w:tabs>
        <w:adjustRightInd/>
        <w:rPr>
          <w:rFonts w:ascii="Calibri" w:hAnsi="Calibri" w:cs="Calibri"/>
          <w:color w:val="auto"/>
          <w:sz w:val="24"/>
          <w:szCs w:val="24"/>
        </w:rPr>
      </w:pPr>
      <w:r w:rsidRPr="008F25A5">
        <w:rPr>
          <w:rFonts w:ascii="Calibri" w:hAnsi="Calibri" w:cs="Calibri"/>
          <w:b/>
          <w:bCs/>
          <w:color w:val="auto"/>
          <w:sz w:val="24"/>
          <w:szCs w:val="24"/>
        </w:rPr>
        <w:t xml:space="preserve">1. </w:t>
      </w:r>
      <w:r w:rsidRPr="008F25A5">
        <w:rPr>
          <w:rFonts w:ascii="Calibri" w:hAnsi="Calibri" w:cs="Calibri"/>
          <w:b/>
          <w:bCs/>
          <w:color w:val="auto"/>
          <w:sz w:val="24"/>
          <w:szCs w:val="24"/>
        </w:rPr>
        <w:tab/>
        <w:t>Allotment</w:t>
      </w:r>
    </w:p>
    <w:p w14:paraId="13189A0C" w14:textId="34962C4D"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The Landlord agrees to let and the Tenant / Joint Tenants agree/s to take all that piece of land situate at Allotment Gardens, Mill Street, Holt (Registered under title NK254512) numbered </w:t>
      </w:r>
      <w:r w:rsidRPr="00793BA1">
        <w:rPr>
          <w:rFonts w:ascii="Calibri" w:hAnsi="Calibri" w:cs="Calibri"/>
          <w:b/>
          <w:bCs/>
          <w:szCs w:val="24"/>
        </w:rPr>
        <w:t>Plot</w:t>
      </w:r>
      <w:r w:rsidR="00793BA1" w:rsidRPr="00793BA1">
        <w:rPr>
          <w:rFonts w:ascii="Calibri" w:hAnsi="Calibri" w:cs="Calibri"/>
          <w:b/>
          <w:bCs/>
          <w:szCs w:val="24"/>
        </w:rPr>
        <w:t xml:space="preserve"> </w:t>
      </w:r>
      <w:r w:rsidR="00046362">
        <w:rPr>
          <w:rFonts w:ascii="Calibri" w:hAnsi="Calibri" w:cs="Calibri"/>
          <w:b/>
          <w:bCs/>
          <w:szCs w:val="24"/>
        </w:rPr>
        <w:t xml:space="preserve">       </w:t>
      </w:r>
      <w:r w:rsidRPr="008F25A5">
        <w:rPr>
          <w:rFonts w:ascii="Calibri" w:hAnsi="Calibri" w:cs="Calibri"/>
          <w:szCs w:val="24"/>
        </w:rPr>
        <w:t>on the Landlord’s allotment plan for that location and containing approximately</w:t>
      </w:r>
      <w:r w:rsidR="00793BA1">
        <w:rPr>
          <w:rFonts w:ascii="Calibri" w:hAnsi="Calibri" w:cs="Calibri"/>
          <w:szCs w:val="24"/>
        </w:rPr>
        <w:t xml:space="preserve"> 0.</w:t>
      </w:r>
      <w:r w:rsidR="00046362">
        <w:rPr>
          <w:rFonts w:ascii="Calibri" w:hAnsi="Calibri" w:cs="Calibri"/>
          <w:szCs w:val="24"/>
        </w:rPr>
        <w:t>25</w:t>
      </w:r>
      <w:r w:rsidR="00793BA1">
        <w:rPr>
          <w:rFonts w:ascii="Calibri" w:hAnsi="Calibri" w:cs="Calibri"/>
          <w:szCs w:val="24"/>
        </w:rPr>
        <w:t xml:space="preserve"> </w:t>
      </w:r>
      <w:r w:rsidRPr="008F25A5">
        <w:rPr>
          <w:rFonts w:ascii="Calibri" w:hAnsi="Calibri" w:cs="Calibri"/>
          <w:szCs w:val="24"/>
        </w:rPr>
        <w:t>hectares (‘the Allotment’).</w:t>
      </w:r>
    </w:p>
    <w:p w14:paraId="31DA8C70" w14:textId="77777777" w:rsidR="0008575C" w:rsidRPr="008F25A5" w:rsidRDefault="0008575C" w:rsidP="0008575C">
      <w:pPr>
        <w:numPr>
          <w:ilvl w:val="0"/>
          <w:numId w:val="1"/>
        </w:numPr>
        <w:autoSpaceDE w:val="0"/>
        <w:autoSpaceDN w:val="0"/>
        <w:rPr>
          <w:rFonts w:ascii="Calibri" w:hAnsi="Calibri" w:cs="Calibri"/>
          <w:szCs w:val="24"/>
        </w:rPr>
      </w:pPr>
    </w:p>
    <w:p w14:paraId="284A6281"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t>Tenancy and rent</w:t>
      </w:r>
    </w:p>
    <w:p w14:paraId="48B1C315" w14:textId="603104FC"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The Allotment shall be held on a yearly tenancy from</w:t>
      </w:r>
      <w:r w:rsidR="0068638B">
        <w:rPr>
          <w:rFonts w:ascii="Calibri" w:hAnsi="Calibri" w:cs="Calibri"/>
          <w:szCs w:val="24"/>
        </w:rPr>
        <w:t xml:space="preserve"> </w:t>
      </w:r>
      <w:r w:rsidR="0048770E">
        <w:rPr>
          <w:rFonts w:ascii="Calibri" w:hAnsi="Calibri" w:cs="Calibri"/>
          <w:szCs w:val="24"/>
        </w:rPr>
        <w:t>DD MM</w:t>
      </w:r>
      <w:r w:rsidR="0068638B">
        <w:rPr>
          <w:rFonts w:ascii="Calibri" w:hAnsi="Calibri" w:cs="Calibri"/>
          <w:szCs w:val="24"/>
        </w:rPr>
        <w:t xml:space="preserve"> </w:t>
      </w:r>
      <w:r w:rsidR="0048770E">
        <w:rPr>
          <w:rFonts w:ascii="Calibri" w:hAnsi="Calibri" w:cs="Calibri"/>
          <w:szCs w:val="24"/>
        </w:rPr>
        <w:t>YYYY</w:t>
      </w:r>
      <w:r w:rsidRPr="008F25A5">
        <w:rPr>
          <w:rFonts w:ascii="Calibri" w:hAnsi="Calibri" w:cs="Calibri"/>
          <w:szCs w:val="24"/>
        </w:rPr>
        <w:t>, at a rent of £</w:t>
      </w:r>
      <w:r w:rsidR="0068638B">
        <w:rPr>
          <w:rFonts w:ascii="Calibri" w:hAnsi="Calibri" w:cs="Calibri"/>
          <w:szCs w:val="24"/>
        </w:rPr>
        <w:t>20.00</w:t>
      </w:r>
      <w:r w:rsidRPr="008F25A5">
        <w:rPr>
          <w:rFonts w:ascii="Calibri" w:hAnsi="Calibri" w:cs="Calibri"/>
          <w:szCs w:val="24"/>
        </w:rPr>
        <w:t xml:space="preserve">, payable to the Landlord yearly in advance on </w:t>
      </w:r>
      <w:r w:rsidR="00170F67">
        <w:rPr>
          <w:rFonts w:ascii="Calibri" w:hAnsi="Calibri" w:cs="Calibri"/>
          <w:szCs w:val="24"/>
        </w:rPr>
        <w:t>DD MM YYYY</w:t>
      </w:r>
      <w:r w:rsidRPr="008F25A5">
        <w:rPr>
          <w:rFonts w:ascii="Calibri" w:hAnsi="Calibri" w:cs="Calibri"/>
          <w:szCs w:val="24"/>
        </w:rPr>
        <w:t xml:space="preserve"> or from such date and place as the Landlord may determine after the commencement of the Tenancy, and at a proportionate rent for any part of a year over which the Tenancy shall extend, whether legally demanded or not. </w:t>
      </w:r>
    </w:p>
    <w:p w14:paraId="6695DCC3" w14:textId="77777777" w:rsidR="0008575C" w:rsidRPr="008F25A5" w:rsidRDefault="0008575C" w:rsidP="0008575C">
      <w:pPr>
        <w:numPr>
          <w:ilvl w:val="0"/>
          <w:numId w:val="1"/>
        </w:numPr>
        <w:autoSpaceDE w:val="0"/>
        <w:autoSpaceDN w:val="0"/>
        <w:rPr>
          <w:rFonts w:ascii="Calibri" w:hAnsi="Calibri" w:cs="Calibri"/>
          <w:b/>
          <w:bCs/>
          <w:szCs w:val="24"/>
        </w:rPr>
      </w:pPr>
    </w:p>
    <w:p w14:paraId="1E430068"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t xml:space="preserve">Rent Review </w:t>
      </w:r>
    </w:p>
    <w:p w14:paraId="0B7347E9" w14:textId="77777777" w:rsidR="0008575C"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The rent / charges will be reviewed annually and may be increased or decreased at the Annual General Meeting (‘AGM’) of the Landlord or by three months written Notice provided by the Landlord to the Tenant / Joint Tenants if the Tenant / both Joint Tenants are not present at the AGM.   </w:t>
      </w:r>
    </w:p>
    <w:p w14:paraId="6E0606B1" w14:textId="77777777" w:rsidR="000046BB" w:rsidRDefault="000046BB" w:rsidP="000046BB">
      <w:pPr>
        <w:autoSpaceDE w:val="0"/>
        <w:autoSpaceDN w:val="0"/>
        <w:rPr>
          <w:rFonts w:ascii="Calibri" w:hAnsi="Calibri" w:cs="Calibri"/>
          <w:szCs w:val="24"/>
        </w:rPr>
      </w:pPr>
    </w:p>
    <w:p w14:paraId="2343E4BC" w14:textId="77777777" w:rsidR="000046BB" w:rsidRDefault="000046BB" w:rsidP="000046BB">
      <w:pPr>
        <w:autoSpaceDE w:val="0"/>
        <w:autoSpaceDN w:val="0"/>
        <w:rPr>
          <w:rFonts w:ascii="Calibri" w:hAnsi="Calibri" w:cs="Calibri"/>
          <w:szCs w:val="24"/>
        </w:rPr>
      </w:pPr>
    </w:p>
    <w:p w14:paraId="7AC18AEB" w14:textId="77777777" w:rsidR="000046BB" w:rsidRPr="008F25A5" w:rsidRDefault="000046BB" w:rsidP="000046BB">
      <w:pPr>
        <w:autoSpaceDE w:val="0"/>
        <w:autoSpaceDN w:val="0"/>
        <w:rPr>
          <w:rFonts w:ascii="Calibri" w:hAnsi="Calibri" w:cs="Calibri"/>
          <w:szCs w:val="24"/>
        </w:rPr>
      </w:pPr>
    </w:p>
    <w:p w14:paraId="609A7CF9" w14:textId="77777777" w:rsidR="0008575C" w:rsidRPr="008F25A5" w:rsidRDefault="0008575C" w:rsidP="0008575C">
      <w:pPr>
        <w:numPr>
          <w:ilvl w:val="0"/>
          <w:numId w:val="1"/>
        </w:numPr>
        <w:autoSpaceDE w:val="0"/>
        <w:autoSpaceDN w:val="0"/>
        <w:rPr>
          <w:rFonts w:ascii="Calibri" w:hAnsi="Calibri" w:cs="Calibri"/>
          <w:szCs w:val="24"/>
        </w:rPr>
      </w:pPr>
    </w:p>
    <w:p w14:paraId="21B959AA"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lastRenderedPageBreak/>
        <w:t>Use</w:t>
      </w:r>
    </w:p>
    <w:p w14:paraId="5EB1963D"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The Allotment is let for use as an allotment garden and may not be used for the purpose of any trade or business.  The Allotment is not to be considered let or treated as a market garden or agricultural holding within the meaning of the relevant legislation.   Allotments are let to tenants solely as Allotment Gardens provided for in the Allotment Acts 1908, 1922 and 1950 as allotment garden tenancies, and the provisions of those Acts apply accordingly.  Allotments are to be wholly or mainly cultivated by the Tenant for the production of vegetables or fruit crops for consumption by the occupier or their family.  </w:t>
      </w:r>
    </w:p>
    <w:p w14:paraId="5DDD86F0" w14:textId="77777777" w:rsidR="0008575C" w:rsidRPr="008F25A5" w:rsidRDefault="0008575C" w:rsidP="0008575C">
      <w:pPr>
        <w:numPr>
          <w:ilvl w:val="0"/>
          <w:numId w:val="1"/>
        </w:numPr>
        <w:autoSpaceDE w:val="0"/>
        <w:autoSpaceDN w:val="0"/>
        <w:rPr>
          <w:rFonts w:ascii="Calibri" w:hAnsi="Calibri" w:cs="Calibri"/>
          <w:szCs w:val="24"/>
        </w:rPr>
      </w:pPr>
    </w:p>
    <w:p w14:paraId="168E8ACB"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t>Cultivation</w:t>
      </w:r>
    </w:p>
    <w:p w14:paraId="756F4CE8"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The Tenant / Joint Tenants must at all times keep the Allotment in a clean, decent and good condition and properly cultivated, well manured, free from weeds, noxious plants and rubbish and in good heart and condition, to the reasonable satisfaction of the Landlord, and must so deliver it up at the end of the Tenancy.</w:t>
      </w:r>
    </w:p>
    <w:p w14:paraId="49E66534" w14:textId="77777777" w:rsidR="0008575C" w:rsidRPr="008F25A5" w:rsidRDefault="0008575C" w:rsidP="0008575C">
      <w:pPr>
        <w:numPr>
          <w:ilvl w:val="0"/>
          <w:numId w:val="1"/>
        </w:numPr>
        <w:autoSpaceDE w:val="0"/>
        <w:autoSpaceDN w:val="0"/>
        <w:rPr>
          <w:rFonts w:ascii="Calibri" w:hAnsi="Calibri" w:cs="Calibri"/>
          <w:szCs w:val="24"/>
        </w:rPr>
      </w:pPr>
    </w:p>
    <w:p w14:paraId="26C55EB9"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t xml:space="preserve">Agreement against subletting, transferring, assigning </w:t>
      </w:r>
    </w:p>
    <w:p w14:paraId="7CCFA915"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The Tenant / Joint Tenants must not:</w:t>
      </w:r>
    </w:p>
    <w:p w14:paraId="45968E94" w14:textId="77777777" w:rsidR="0008575C" w:rsidRPr="008F25A5" w:rsidRDefault="0008575C" w:rsidP="0008575C">
      <w:pPr>
        <w:numPr>
          <w:ilvl w:val="0"/>
          <w:numId w:val="1"/>
        </w:numPr>
        <w:autoSpaceDE w:val="0"/>
        <w:autoSpaceDN w:val="0"/>
        <w:rPr>
          <w:rFonts w:ascii="Calibri" w:hAnsi="Calibri" w:cs="Calibri"/>
          <w:szCs w:val="24"/>
        </w:rPr>
      </w:pPr>
      <w:proofErr w:type="gramStart"/>
      <w:r w:rsidRPr="008F25A5">
        <w:rPr>
          <w:rFonts w:ascii="Calibri" w:hAnsi="Calibri" w:cs="Calibri"/>
          <w:b/>
          <w:bCs/>
          <w:szCs w:val="24"/>
        </w:rPr>
        <w:t>6.1</w:t>
      </w:r>
      <w:r w:rsidRPr="008F25A5">
        <w:rPr>
          <w:rFonts w:ascii="Calibri" w:hAnsi="Calibri" w:cs="Calibri"/>
          <w:szCs w:val="24"/>
        </w:rPr>
        <w:t xml:space="preserve">  Sublet</w:t>
      </w:r>
      <w:proofErr w:type="gramEnd"/>
      <w:r w:rsidRPr="008F25A5">
        <w:rPr>
          <w:rFonts w:ascii="Calibri" w:hAnsi="Calibri" w:cs="Calibri"/>
          <w:szCs w:val="24"/>
        </w:rPr>
        <w:t xml:space="preserve">, assign, transfer, part with possession or otherwise deal with the Allotment or any part of it or with any interest in </w:t>
      </w:r>
      <w:proofErr w:type="gramStart"/>
      <w:r w:rsidRPr="008F25A5">
        <w:rPr>
          <w:rFonts w:ascii="Calibri" w:hAnsi="Calibri" w:cs="Calibri"/>
          <w:szCs w:val="24"/>
        </w:rPr>
        <w:t>it;</w:t>
      </w:r>
      <w:proofErr w:type="gramEnd"/>
    </w:p>
    <w:p w14:paraId="3BE898A9" w14:textId="77777777" w:rsidR="0008575C" w:rsidRPr="008F25A5" w:rsidRDefault="0008575C" w:rsidP="0008575C">
      <w:pPr>
        <w:numPr>
          <w:ilvl w:val="0"/>
          <w:numId w:val="1"/>
        </w:numPr>
        <w:autoSpaceDE w:val="0"/>
        <w:autoSpaceDN w:val="0"/>
        <w:rPr>
          <w:rFonts w:ascii="Calibri" w:hAnsi="Calibri" w:cs="Calibri"/>
          <w:szCs w:val="24"/>
        </w:rPr>
      </w:pPr>
    </w:p>
    <w:p w14:paraId="65355D84" w14:textId="77777777" w:rsidR="0008575C" w:rsidRPr="008F25A5" w:rsidRDefault="0008575C" w:rsidP="0008575C">
      <w:pPr>
        <w:numPr>
          <w:ilvl w:val="0"/>
          <w:numId w:val="1"/>
        </w:numPr>
        <w:autoSpaceDE w:val="0"/>
        <w:autoSpaceDN w:val="0"/>
        <w:rPr>
          <w:rFonts w:ascii="Calibri" w:hAnsi="Calibri" w:cs="Calibri"/>
          <w:szCs w:val="24"/>
        </w:rPr>
      </w:pPr>
      <w:proofErr w:type="gramStart"/>
      <w:r w:rsidRPr="008F25A5">
        <w:rPr>
          <w:rFonts w:ascii="Calibri" w:hAnsi="Calibri" w:cs="Calibri"/>
          <w:b/>
          <w:bCs/>
          <w:szCs w:val="24"/>
        </w:rPr>
        <w:t>6.2</w:t>
      </w:r>
      <w:r w:rsidRPr="008F25A5">
        <w:rPr>
          <w:rFonts w:ascii="Calibri" w:hAnsi="Calibri" w:cs="Calibri"/>
          <w:szCs w:val="24"/>
        </w:rPr>
        <w:t xml:space="preserve">  Grant</w:t>
      </w:r>
      <w:proofErr w:type="gramEnd"/>
      <w:r w:rsidRPr="008F25A5">
        <w:rPr>
          <w:rFonts w:ascii="Calibri" w:hAnsi="Calibri" w:cs="Calibri"/>
          <w:szCs w:val="24"/>
        </w:rPr>
        <w:t xml:space="preserve"> or purport to grant any right, interest, licence or easement in, over or under the Allotment.  </w:t>
      </w:r>
    </w:p>
    <w:p w14:paraId="4B516DCA" w14:textId="77777777" w:rsidR="0008575C" w:rsidRPr="008F25A5" w:rsidRDefault="0008575C" w:rsidP="0008575C">
      <w:pPr>
        <w:rPr>
          <w:rFonts w:ascii="Calibri" w:hAnsi="Calibri" w:cs="Calibri"/>
          <w:szCs w:val="24"/>
        </w:rPr>
      </w:pPr>
    </w:p>
    <w:p w14:paraId="0DEDBA40" w14:textId="77777777" w:rsidR="0008575C" w:rsidRPr="008F25A5" w:rsidRDefault="0008575C" w:rsidP="0008575C">
      <w:pPr>
        <w:pStyle w:val="ListParagraph"/>
        <w:widowControl/>
        <w:numPr>
          <w:ilvl w:val="0"/>
          <w:numId w:val="4"/>
        </w:numPr>
        <w:adjustRightInd/>
        <w:ind w:left="993" w:hanging="993"/>
        <w:rPr>
          <w:rFonts w:ascii="Calibri" w:hAnsi="Calibri" w:cs="Calibri"/>
          <w:b/>
          <w:bCs/>
          <w:sz w:val="24"/>
          <w:szCs w:val="24"/>
        </w:rPr>
      </w:pPr>
      <w:r w:rsidRPr="008F25A5">
        <w:rPr>
          <w:rFonts w:ascii="Calibri" w:hAnsi="Calibri" w:cs="Calibri"/>
          <w:b/>
          <w:bCs/>
          <w:sz w:val="24"/>
          <w:szCs w:val="24"/>
        </w:rPr>
        <w:t xml:space="preserve">Structures </w:t>
      </w:r>
    </w:p>
    <w:p w14:paraId="740ED0E2" w14:textId="77777777" w:rsidR="0008575C" w:rsidRPr="008F25A5" w:rsidRDefault="0008575C" w:rsidP="0008575C">
      <w:pPr>
        <w:rPr>
          <w:rFonts w:ascii="Calibri" w:hAnsi="Calibri" w:cs="Calibri"/>
          <w:szCs w:val="24"/>
        </w:rPr>
      </w:pPr>
    </w:p>
    <w:p w14:paraId="777071AC" w14:textId="77777777" w:rsidR="0008575C" w:rsidRPr="008F25A5" w:rsidRDefault="0008575C" w:rsidP="0008575C">
      <w:pPr>
        <w:ind w:left="993"/>
        <w:rPr>
          <w:rFonts w:ascii="Calibri" w:hAnsi="Calibri" w:cs="Calibri"/>
          <w:szCs w:val="24"/>
        </w:rPr>
      </w:pPr>
      <w:r w:rsidRPr="008F25A5">
        <w:rPr>
          <w:rFonts w:ascii="Calibri" w:hAnsi="Calibri" w:cs="Calibri"/>
          <w:szCs w:val="24"/>
        </w:rPr>
        <w:t>The Tenant / Joint Tenants must not:</w:t>
      </w:r>
    </w:p>
    <w:p w14:paraId="2FC5D230" w14:textId="77777777" w:rsidR="0008575C" w:rsidRPr="008F25A5" w:rsidRDefault="0008575C" w:rsidP="0008575C">
      <w:pPr>
        <w:ind w:left="993"/>
        <w:rPr>
          <w:rFonts w:ascii="Calibri" w:hAnsi="Calibri" w:cs="Calibri"/>
          <w:szCs w:val="24"/>
        </w:rPr>
      </w:pPr>
    </w:p>
    <w:p w14:paraId="531D5B45" w14:textId="77777777" w:rsidR="0008575C" w:rsidRPr="008F25A5" w:rsidRDefault="0008575C" w:rsidP="0008575C">
      <w:pPr>
        <w:ind w:left="993"/>
        <w:rPr>
          <w:rFonts w:ascii="Calibri" w:hAnsi="Calibri" w:cs="Calibri"/>
          <w:szCs w:val="24"/>
        </w:rPr>
      </w:pPr>
      <w:proofErr w:type="gramStart"/>
      <w:r w:rsidRPr="008F25A5">
        <w:rPr>
          <w:rFonts w:ascii="Calibri" w:hAnsi="Calibri" w:cs="Calibri"/>
          <w:b/>
          <w:bCs/>
          <w:szCs w:val="24"/>
        </w:rPr>
        <w:t>7.1</w:t>
      </w:r>
      <w:r w:rsidRPr="008F25A5">
        <w:rPr>
          <w:rFonts w:ascii="Calibri" w:hAnsi="Calibri" w:cs="Calibri"/>
          <w:szCs w:val="24"/>
        </w:rPr>
        <w:t xml:space="preserve">  Erect</w:t>
      </w:r>
      <w:proofErr w:type="gramEnd"/>
      <w:r w:rsidRPr="008F25A5">
        <w:rPr>
          <w:rFonts w:ascii="Calibri" w:hAnsi="Calibri" w:cs="Calibri"/>
          <w:szCs w:val="24"/>
        </w:rPr>
        <w:t xml:space="preserve"> any building or structure of any kind on the Allotment or around it (to include fences, walls, hedging or other barriers) without the written consent of the Landlord or his agent.  </w:t>
      </w:r>
    </w:p>
    <w:p w14:paraId="28434C1F" w14:textId="77777777" w:rsidR="0008575C" w:rsidRPr="008F25A5" w:rsidRDefault="0008575C" w:rsidP="0008575C">
      <w:pPr>
        <w:ind w:left="993"/>
        <w:rPr>
          <w:rFonts w:ascii="Calibri" w:hAnsi="Calibri" w:cs="Calibri"/>
          <w:szCs w:val="24"/>
        </w:rPr>
      </w:pPr>
    </w:p>
    <w:p w14:paraId="38CC03E0" w14:textId="77777777" w:rsidR="0008575C" w:rsidRPr="008F25A5" w:rsidRDefault="0008575C" w:rsidP="0008575C">
      <w:pPr>
        <w:ind w:left="993"/>
        <w:rPr>
          <w:rFonts w:ascii="Calibri" w:hAnsi="Calibri" w:cs="Calibri"/>
          <w:szCs w:val="24"/>
        </w:rPr>
      </w:pPr>
      <w:proofErr w:type="gramStart"/>
      <w:r w:rsidRPr="008F25A5">
        <w:rPr>
          <w:rFonts w:ascii="Calibri" w:hAnsi="Calibri" w:cs="Calibri"/>
          <w:b/>
          <w:bCs/>
          <w:szCs w:val="24"/>
        </w:rPr>
        <w:t>7.2</w:t>
      </w:r>
      <w:r w:rsidRPr="008F25A5">
        <w:rPr>
          <w:rFonts w:ascii="Calibri" w:hAnsi="Calibri" w:cs="Calibri"/>
          <w:szCs w:val="24"/>
        </w:rPr>
        <w:t xml:space="preserve">  Use</w:t>
      </w:r>
      <w:proofErr w:type="gramEnd"/>
      <w:r w:rsidRPr="008F25A5">
        <w:rPr>
          <w:rFonts w:ascii="Calibri" w:hAnsi="Calibri" w:cs="Calibri"/>
          <w:szCs w:val="24"/>
        </w:rPr>
        <w:t xml:space="preserve"> barbed or razor wire or the like for any purpose. </w:t>
      </w:r>
    </w:p>
    <w:p w14:paraId="05BD6E36" w14:textId="77777777" w:rsidR="0008575C" w:rsidRPr="008F25A5" w:rsidRDefault="0008575C" w:rsidP="0008575C">
      <w:pPr>
        <w:ind w:left="993"/>
        <w:rPr>
          <w:rFonts w:ascii="Calibri" w:hAnsi="Calibri" w:cs="Calibri"/>
          <w:szCs w:val="24"/>
        </w:rPr>
      </w:pPr>
    </w:p>
    <w:p w14:paraId="4F39CC2F" w14:textId="77777777" w:rsidR="0008575C" w:rsidRPr="008F25A5" w:rsidRDefault="0008575C" w:rsidP="0008575C">
      <w:pPr>
        <w:pStyle w:val="ListParagraph"/>
        <w:widowControl/>
        <w:numPr>
          <w:ilvl w:val="1"/>
          <w:numId w:val="4"/>
        </w:numPr>
        <w:adjustRightInd/>
        <w:rPr>
          <w:rFonts w:ascii="Calibri" w:hAnsi="Calibri" w:cs="Calibri"/>
          <w:sz w:val="24"/>
          <w:szCs w:val="24"/>
        </w:rPr>
      </w:pPr>
      <w:r w:rsidRPr="008F25A5">
        <w:rPr>
          <w:rFonts w:ascii="Calibri" w:hAnsi="Calibri" w:cs="Calibri"/>
          <w:sz w:val="24"/>
          <w:szCs w:val="24"/>
        </w:rPr>
        <w:t xml:space="preserve">Erect any notices or advertisements, without written permission from the Landlord.  </w:t>
      </w:r>
    </w:p>
    <w:p w14:paraId="775AF43F" w14:textId="77777777" w:rsidR="0008575C" w:rsidRPr="008F25A5" w:rsidRDefault="0008575C" w:rsidP="0008575C">
      <w:pPr>
        <w:pStyle w:val="ListParagraph"/>
        <w:widowControl/>
        <w:adjustRightInd/>
        <w:ind w:left="1433"/>
        <w:rPr>
          <w:rFonts w:ascii="Calibri" w:hAnsi="Calibri" w:cs="Calibri"/>
          <w:sz w:val="24"/>
          <w:szCs w:val="24"/>
        </w:rPr>
      </w:pPr>
    </w:p>
    <w:p w14:paraId="77591888" w14:textId="77777777" w:rsidR="0008575C" w:rsidRPr="008F25A5" w:rsidRDefault="0008575C" w:rsidP="0008575C">
      <w:pPr>
        <w:pStyle w:val="ListParagraph"/>
        <w:widowControl/>
        <w:numPr>
          <w:ilvl w:val="1"/>
          <w:numId w:val="4"/>
        </w:numPr>
        <w:adjustRightInd/>
        <w:ind w:left="993" w:firstLine="0"/>
        <w:rPr>
          <w:rFonts w:ascii="Calibri" w:hAnsi="Calibri" w:cs="Calibri"/>
          <w:sz w:val="24"/>
          <w:szCs w:val="24"/>
        </w:rPr>
      </w:pPr>
      <w:r w:rsidRPr="008F25A5">
        <w:rPr>
          <w:rFonts w:ascii="Calibri" w:hAnsi="Calibri" w:cs="Calibri"/>
          <w:sz w:val="24"/>
          <w:szCs w:val="24"/>
        </w:rPr>
        <w:t xml:space="preserve">Should the Landlord provide permission for a structure, the Tenant / Joint Tenants must also contact the local planning authority to make enquiries about the need for planning permission (whether or not it is believed that the structure will be temporary or permanent) and it is the responsibility of the Tenant / Joint Tenants to pay the correct fees and submit the correct planning application to the correct authority should planning permission be required. </w:t>
      </w:r>
    </w:p>
    <w:p w14:paraId="300F1F28" w14:textId="77777777" w:rsidR="0008575C" w:rsidRPr="008F25A5" w:rsidRDefault="0008575C" w:rsidP="0008575C">
      <w:pPr>
        <w:pStyle w:val="ListParagraph"/>
        <w:rPr>
          <w:rFonts w:ascii="Calibri" w:hAnsi="Calibri" w:cs="Calibri"/>
          <w:sz w:val="24"/>
          <w:szCs w:val="24"/>
        </w:rPr>
      </w:pPr>
    </w:p>
    <w:p w14:paraId="4F2AFDD9" w14:textId="77777777" w:rsidR="0008575C" w:rsidRPr="008F25A5" w:rsidRDefault="0008575C" w:rsidP="0008575C">
      <w:pPr>
        <w:pStyle w:val="ListParagraph"/>
        <w:widowControl/>
        <w:numPr>
          <w:ilvl w:val="1"/>
          <w:numId w:val="4"/>
        </w:numPr>
        <w:adjustRightInd/>
        <w:ind w:left="993" w:firstLine="0"/>
        <w:rPr>
          <w:rFonts w:ascii="Calibri" w:hAnsi="Calibri" w:cs="Calibri"/>
          <w:sz w:val="24"/>
          <w:szCs w:val="24"/>
        </w:rPr>
      </w:pPr>
      <w:r w:rsidRPr="008F25A5">
        <w:rPr>
          <w:rFonts w:ascii="Calibri" w:hAnsi="Calibri" w:cs="Calibri"/>
          <w:sz w:val="24"/>
          <w:szCs w:val="24"/>
        </w:rPr>
        <w:t xml:space="preserve">Upon the termination of the Tenancy of an Allotment the Tenant / Joint Tenants shall, if required to do so by the Landlord, remove from the Allotment all his/her/their </w:t>
      </w:r>
      <w:r w:rsidRPr="008F25A5">
        <w:rPr>
          <w:rFonts w:ascii="Calibri" w:hAnsi="Calibri" w:cs="Calibri"/>
          <w:sz w:val="24"/>
          <w:szCs w:val="24"/>
        </w:rPr>
        <w:lastRenderedPageBreak/>
        <w:t xml:space="preserve">property of any kind within fourteen days of such termination, and shall make good any defect to the Allotment caused by such movement.  The Landlord may thereafter remove any such property remaining on the Allotment and charge the expense of such removal and making good any defect to the Tenant, who shall upon demand pay the Landlord the amount of such expense.  </w:t>
      </w:r>
    </w:p>
    <w:p w14:paraId="3F595023" w14:textId="77777777" w:rsidR="0008575C" w:rsidRPr="008F25A5" w:rsidRDefault="0008575C" w:rsidP="0008575C">
      <w:pPr>
        <w:numPr>
          <w:ilvl w:val="0"/>
          <w:numId w:val="1"/>
        </w:numPr>
        <w:autoSpaceDE w:val="0"/>
        <w:autoSpaceDN w:val="0"/>
        <w:rPr>
          <w:rFonts w:ascii="Calibri" w:hAnsi="Calibri" w:cs="Calibri"/>
          <w:szCs w:val="24"/>
        </w:rPr>
      </w:pPr>
    </w:p>
    <w:p w14:paraId="6064348A" w14:textId="77777777" w:rsidR="0008575C" w:rsidRPr="008F25A5" w:rsidRDefault="0008575C" w:rsidP="0008575C">
      <w:pPr>
        <w:pStyle w:val="ClauseLevel1"/>
        <w:widowControl/>
        <w:numPr>
          <w:ilvl w:val="0"/>
          <w:numId w:val="4"/>
        </w:numPr>
        <w:adjustRightInd/>
        <w:ind w:left="993" w:hanging="993"/>
        <w:rPr>
          <w:rFonts w:ascii="Calibri" w:hAnsi="Calibri" w:cs="Calibri"/>
          <w:color w:val="auto"/>
          <w:sz w:val="24"/>
          <w:szCs w:val="24"/>
        </w:rPr>
      </w:pPr>
      <w:r w:rsidRPr="008F25A5">
        <w:rPr>
          <w:rFonts w:ascii="Calibri" w:hAnsi="Calibri" w:cs="Calibri"/>
          <w:b/>
          <w:bCs/>
          <w:color w:val="auto"/>
          <w:sz w:val="24"/>
          <w:szCs w:val="24"/>
        </w:rPr>
        <w:t xml:space="preserve">Nuisance </w:t>
      </w:r>
    </w:p>
    <w:p w14:paraId="7F408C90"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The Tenant / Joint Tenants must not:</w:t>
      </w:r>
    </w:p>
    <w:p w14:paraId="6A5D68DF" w14:textId="77777777" w:rsidR="0008575C" w:rsidRPr="008F25A5" w:rsidRDefault="0008575C" w:rsidP="0008575C">
      <w:pPr>
        <w:numPr>
          <w:ilvl w:val="0"/>
          <w:numId w:val="1"/>
        </w:numPr>
        <w:autoSpaceDE w:val="0"/>
        <w:autoSpaceDN w:val="0"/>
        <w:rPr>
          <w:rFonts w:ascii="Calibri" w:hAnsi="Calibri" w:cs="Calibri"/>
          <w:szCs w:val="24"/>
        </w:rPr>
      </w:pPr>
    </w:p>
    <w:p w14:paraId="1C8D16E5" w14:textId="77777777" w:rsidR="0008575C" w:rsidRPr="008F25A5" w:rsidRDefault="0008575C" w:rsidP="0008575C">
      <w:pPr>
        <w:numPr>
          <w:ilvl w:val="0"/>
          <w:numId w:val="1"/>
        </w:numPr>
        <w:tabs>
          <w:tab w:val="clear" w:pos="960"/>
          <w:tab w:val="num" w:pos="1865"/>
        </w:tabs>
        <w:autoSpaceDE w:val="0"/>
        <w:autoSpaceDN w:val="0"/>
        <w:ind w:left="993" w:firstLine="0"/>
        <w:rPr>
          <w:rFonts w:ascii="Calibri" w:hAnsi="Calibri" w:cs="Calibri"/>
          <w:szCs w:val="24"/>
        </w:rPr>
      </w:pPr>
      <w:proofErr w:type="gramStart"/>
      <w:r w:rsidRPr="008F25A5">
        <w:rPr>
          <w:rFonts w:ascii="Calibri" w:hAnsi="Calibri" w:cs="Calibri"/>
          <w:b/>
          <w:bCs/>
          <w:szCs w:val="24"/>
        </w:rPr>
        <w:t xml:space="preserve">8.1  </w:t>
      </w:r>
      <w:r w:rsidRPr="008F25A5">
        <w:rPr>
          <w:rFonts w:ascii="Calibri" w:hAnsi="Calibri" w:cs="Calibri"/>
          <w:szCs w:val="24"/>
        </w:rPr>
        <w:t>Do</w:t>
      </w:r>
      <w:proofErr w:type="gramEnd"/>
      <w:r w:rsidRPr="008F25A5">
        <w:rPr>
          <w:rFonts w:ascii="Calibri" w:hAnsi="Calibri" w:cs="Calibri"/>
          <w:szCs w:val="24"/>
        </w:rPr>
        <w:t xml:space="preserve"> in connection with the Allotment any act or thing which may be, or become, illegal or a nuisance to the Landlord or other tenants or to the landowners or occupiers of other property in the neighbourhood.</w:t>
      </w:r>
    </w:p>
    <w:p w14:paraId="6BB40789" w14:textId="77777777" w:rsidR="0008575C" w:rsidRPr="008F25A5" w:rsidRDefault="0008575C" w:rsidP="0008575C">
      <w:pPr>
        <w:numPr>
          <w:ilvl w:val="0"/>
          <w:numId w:val="1"/>
        </w:numPr>
        <w:autoSpaceDE w:val="0"/>
        <w:autoSpaceDN w:val="0"/>
        <w:rPr>
          <w:rFonts w:ascii="Calibri" w:hAnsi="Calibri" w:cs="Calibri"/>
          <w:szCs w:val="24"/>
        </w:rPr>
      </w:pPr>
    </w:p>
    <w:p w14:paraId="74920362" w14:textId="77777777" w:rsidR="0008575C" w:rsidRPr="008F25A5" w:rsidRDefault="0008575C" w:rsidP="0008575C">
      <w:pPr>
        <w:numPr>
          <w:ilvl w:val="0"/>
          <w:numId w:val="1"/>
        </w:numPr>
        <w:autoSpaceDE w:val="0"/>
        <w:autoSpaceDN w:val="0"/>
        <w:rPr>
          <w:rFonts w:ascii="Calibri" w:hAnsi="Calibri" w:cs="Calibri"/>
          <w:szCs w:val="24"/>
        </w:rPr>
      </w:pPr>
      <w:proofErr w:type="gramStart"/>
      <w:r w:rsidRPr="008F25A5">
        <w:rPr>
          <w:rFonts w:ascii="Calibri" w:hAnsi="Calibri" w:cs="Calibri"/>
          <w:b/>
          <w:bCs/>
          <w:szCs w:val="24"/>
        </w:rPr>
        <w:t xml:space="preserve">8.2  </w:t>
      </w:r>
      <w:r w:rsidRPr="008F25A5">
        <w:rPr>
          <w:rFonts w:ascii="Calibri" w:hAnsi="Calibri" w:cs="Calibri"/>
          <w:szCs w:val="24"/>
        </w:rPr>
        <w:t>Encroach</w:t>
      </w:r>
      <w:proofErr w:type="gramEnd"/>
      <w:r w:rsidRPr="008F25A5">
        <w:rPr>
          <w:rFonts w:ascii="Calibri" w:hAnsi="Calibri" w:cs="Calibri"/>
          <w:szCs w:val="24"/>
        </w:rPr>
        <w:t xml:space="preserve"> or trespass, or allow others to trespass, upon another Tenant’s allotment or encroach onto any path, road or communal space. </w:t>
      </w:r>
    </w:p>
    <w:p w14:paraId="2098C71B" w14:textId="77777777" w:rsidR="0008575C" w:rsidRPr="008F25A5" w:rsidRDefault="0008575C" w:rsidP="0008575C">
      <w:pPr>
        <w:pStyle w:val="ListParagraph"/>
        <w:rPr>
          <w:rFonts w:ascii="Calibri" w:hAnsi="Calibri" w:cs="Calibri"/>
          <w:sz w:val="24"/>
          <w:szCs w:val="24"/>
        </w:rPr>
      </w:pPr>
    </w:p>
    <w:p w14:paraId="201B1E11" w14:textId="77777777" w:rsidR="0008575C" w:rsidRPr="008F25A5" w:rsidRDefault="0008575C" w:rsidP="0008575C">
      <w:pPr>
        <w:numPr>
          <w:ilvl w:val="0"/>
          <w:numId w:val="1"/>
        </w:numPr>
        <w:autoSpaceDE w:val="0"/>
        <w:autoSpaceDN w:val="0"/>
        <w:rPr>
          <w:rFonts w:ascii="Calibri" w:hAnsi="Calibri" w:cs="Calibri"/>
          <w:szCs w:val="24"/>
        </w:rPr>
      </w:pPr>
      <w:proofErr w:type="gramStart"/>
      <w:r w:rsidRPr="008F25A5">
        <w:rPr>
          <w:rFonts w:ascii="Calibri" w:hAnsi="Calibri" w:cs="Calibri"/>
          <w:b/>
          <w:bCs/>
          <w:szCs w:val="24"/>
        </w:rPr>
        <w:t xml:space="preserve">8.3  </w:t>
      </w:r>
      <w:r w:rsidRPr="008F25A5">
        <w:rPr>
          <w:rFonts w:ascii="Calibri" w:hAnsi="Calibri" w:cs="Calibri"/>
          <w:szCs w:val="24"/>
        </w:rPr>
        <w:t>Cause</w:t>
      </w:r>
      <w:proofErr w:type="gramEnd"/>
      <w:r w:rsidRPr="008F25A5">
        <w:rPr>
          <w:rFonts w:ascii="Calibri" w:hAnsi="Calibri" w:cs="Calibri"/>
          <w:szCs w:val="24"/>
        </w:rPr>
        <w:t xml:space="preserve"> or allow to be caused, any damage to or theft of any property including crops, belonging to other persons or to the Landlord.  </w:t>
      </w:r>
    </w:p>
    <w:p w14:paraId="4B5D420D" w14:textId="77777777" w:rsidR="0008575C" w:rsidRPr="008F25A5" w:rsidRDefault="0008575C" w:rsidP="0008575C">
      <w:pPr>
        <w:pStyle w:val="ListParagraph"/>
        <w:rPr>
          <w:rFonts w:ascii="Calibri" w:hAnsi="Calibri" w:cs="Calibri"/>
          <w:sz w:val="24"/>
          <w:szCs w:val="24"/>
        </w:rPr>
      </w:pPr>
    </w:p>
    <w:p w14:paraId="53BBB853" w14:textId="77777777" w:rsidR="0008575C" w:rsidRDefault="0008575C" w:rsidP="0008575C">
      <w:pPr>
        <w:pStyle w:val="ListParagraph"/>
        <w:widowControl/>
        <w:numPr>
          <w:ilvl w:val="0"/>
          <w:numId w:val="1"/>
        </w:numPr>
        <w:adjustRightInd/>
        <w:rPr>
          <w:rFonts w:ascii="Calibri" w:hAnsi="Calibri" w:cs="Calibri"/>
          <w:sz w:val="24"/>
          <w:szCs w:val="24"/>
        </w:rPr>
      </w:pPr>
      <w:proofErr w:type="gramStart"/>
      <w:r w:rsidRPr="008F25A5">
        <w:rPr>
          <w:rFonts w:ascii="Calibri" w:hAnsi="Calibri" w:cs="Calibri"/>
          <w:b/>
          <w:bCs/>
          <w:sz w:val="24"/>
          <w:szCs w:val="24"/>
        </w:rPr>
        <w:t>8.4</w:t>
      </w:r>
      <w:r w:rsidRPr="008F25A5">
        <w:rPr>
          <w:rFonts w:ascii="Calibri" w:hAnsi="Calibri" w:cs="Calibri"/>
          <w:sz w:val="24"/>
          <w:szCs w:val="24"/>
        </w:rPr>
        <w:t xml:space="preserve">  Interfere</w:t>
      </w:r>
      <w:proofErr w:type="gramEnd"/>
      <w:r w:rsidRPr="008F25A5">
        <w:rPr>
          <w:rFonts w:ascii="Calibri" w:hAnsi="Calibri" w:cs="Calibri"/>
          <w:sz w:val="24"/>
          <w:szCs w:val="24"/>
        </w:rPr>
        <w:t xml:space="preserve"> in any way with any material, plant, equipment building or installation owned by the Landlord.  </w:t>
      </w:r>
    </w:p>
    <w:p w14:paraId="75D67A78" w14:textId="77777777" w:rsidR="003D680C" w:rsidRPr="003D680C" w:rsidRDefault="003D680C" w:rsidP="003D680C">
      <w:pPr>
        <w:pStyle w:val="ListParagraph"/>
        <w:rPr>
          <w:rFonts w:ascii="Calibri" w:hAnsi="Calibri" w:cs="Calibri"/>
          <w:sz w:val="24"/>
          <w:szCs w:val="24"/>
        </w:rPr>
      </w:pPr>
    </w:p>
    <w:p w14:paraId="53092CB6" w14:textId="37568EFA" w:rsidR="0008575C" w:rsidRPr="003D680C" w:rsidRDefault="0008575C" w:rsidP="003D680C">
      <w:pPr>
        <w:pStyle w:val="ClauseLevel1"/>
        <w:widowControl/>
        <w:numPr>
          <w:ilvl w:val="0"/>
          <w:numId w:val="4"/>
        </w:numPr>
        <w:adjustRightInd/>
        <w:ind w:left="993" w:hanging="993"/>
        <w:rPr>
          <w:rFonts w:ascii="Calibri" w:hAnsi="Calibri" w:cs="Calibri"/>
          <w:b/>
          <w:bCs/>
          <w:color w:val="auto"/>
          <w:sz w:val="24"/>
          <w:szCs w:val="24"/>
        </w:rPr>
      </w:pPr>
      <w:r w:rsidRPr="003D680C">
        <w:rPr>
          <w:rFonts w:ascii="Calibri" w:hAnsi="Calibri" w:cs="Calibri"/>
          <w:b/>
          <w:bCs/>
          <w:color w:val="auto"/>
          <w:sz w:val="24"/>
          <w:szCs w:val="24"/>
        </w:rPr>
        <w:t>Paths</w:t>
      </w:r>
    </w:p>
    <w:p w14:paraId="38258227"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The Tenant / Joint Tenants must not obstruct or alter any path set out by the Landlord for the use of the occupiers of the allotments, and every such path on which the Allotment abuts must be kept by the Tenant / Joint Tenants in compliance with the ‘Guidelines for Allotment Plot Holders’ and the ‘Rules for Allotment Plot Holders’ and any updates made to those documents from time to time.   Paths within the plot boundary should be made using organic, sustainable materials (plastic and concrete should be avoided) and must be permeable so that rainwater seeps into the ground rather than running off into a public sewer.  </w:t>
      </w:r>
    </w:p>
    <w:p w14:paraId="11FEE019" w14:textId="77777777" w:rsidR="0008575C" w:rsidRPr="008F25A5" w:rsidRDefault="0008575C" w:rsidP="0008575C">
      <w:pPr>
        <w:numPr>
          <w:ilvl w:val="0"/>
          <w:numId w:val="1"/>
        </w:numPr>
        <w:autoSpaceDE w:val="0"/>
        <w:autoSpaceDN w:val="0"/>
        <w:rPr>
          <w:rFonts w:ascii="Calibri" w:hAnsi="Calibri" w:cs="Calibri"/>
          <w:szCs w:val="24"/>
        </w:rPr>
      </w:pPr>
    </w:p>
    <w:p w14:paraId="79E7CEF5" w14:textId="77777777" w:rsidR="0008575C" w:rsidRPr="008F25A5" w:rsidRDefault="0008575C" w:rsidP="0008575C">
      <w:pPr>
        <w:pStyle w:val="ClauseLevel1"/>
        <w:widowControl/>
        <w:numPr>
          <w:ilvl w:val="0"/>
          <w:numId w:val="5"/>
        </w:numPr>
        <w:adjustRightInd/>
        <w:ind w:left="993" w:hanging="993"/>
        <w:rPr>
          <w:rFonts w:ascii="Calibri" w:hAnsi="Calibri" w:cs="Calibri"/>
          <w:color w:val="auto"/>
          <w:sz w:val="24"/>
          <w:szCs w:val="24"/>
        </w:rPr>
      </w:pPr>
      <w:r w:rsidRPr="008F25A5">
        <w:rPr>
          <w:rFonts w:ascii="Calibri" w:hAnsi="Calibri" w:cs="Calibri"/>
          <w:b/>
          <w:bCs/>
          <w:color w:val="auto"/>
          <w:sz w:val="24"/>
          <w:szCs w:val="24"/>
        </w:rPr>
        <w:t>Animals</w:t>
      </w:r>
    </w:p>
    <w:p w14:paraId="4CFB8FD4" w14:textId="77777777" w:rsidR="0008575C"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No animal/livestock including rabbits, poultry and bees may be kept or let loose on the Allotment without reference to and the prior written consent of the Landlord.  The Landlord may at its discretion decide that the keeping of some or all livestock would be prejudicial to health or a nuisance and in such a case, permission will not be granted.  Should written permission be provided, the ‘Rules for Allotment Plot Holders’ and any updates are to be referred to in respect of livestock, fowl and bees etc.  The ‘Guidelines for Allotment Plot Holders’ and any updates are to be referred to in respect of dogs.  Dogs must not be allowed to foul or cause damage to any allotment plot. </w:t>
      </w:r>
    </w:p>
    <w:p w14:paraId="16714D40" w14:textId="77777777" w:rsidR="003D680C" w:rsidRDefault="003D680C" w:rsidP="003D680C">
      <w:pPr>
        <w:autoSpaceDE w:val="0"/>
        <w:autoSpaceDN w:val="0"/>
        <w:rPr>
          <w:rFonts w:ascii="Calibri" w:hAnsi="Calibri" w:cs="Calibri"/>
          <w:szCs w:val="24"/>
        </w:rPr>
      </w:pPr>
    </w:p>
    <w:p w14:paraId="7CA99E99" w14:textId="77777777" w:rsidR="003D680C" w:rsidRDefault="003D680C" w:rsidP="003D680C">
      <w:pPr>
        <w:autoSpaceDE w:val="0"/>
        <w:autoSpaceDN w:val="0"/>
        <w:rPr>
          <w:rFonts w:ascii="Calibri" w:hAnsi="Calibri" w:cs="Calibri"/>
          <w:szCs w:val="24"/>
        </w:rPr>
      </w:pPr>
    </w:p>
    <w:p w14:paraId="45C3BF99" w14:textId="77777777" w:rsidR="003D680C" w:rsidRPr="008F25A5" w:rsidRDefault="003D680C" w:rsidP="003D680C">
      <w:pPr>
        <w:autoSpaceDE w:val="0"/>
        <w:autoSpaceDN w:val="0"/>
        <w:rPr>
          <w:rFonts w:ascii="Calibri" w:hAnsi="Calibri" w:cs="Calibri"/>
          <w:szCs w:val="24"/>
        </w:rPr>
      </w:pPr>
    </w:p>
    <w:p w14:paraId="69C9978C" w14:textId="77777777" w:rsidR="0008575C" w:rsidRPr="008F25A5" w:rsidRDefault="0008575C" w:rsidP="0008575C">
      <w:pPr>
        <w:numPr>
          <w:ilvl w:val="0"/>
          <w:numId w:val="1"/>
        </w:numPr>
        <w:autoSpaceDE w:val="0"/>
        <w:autoSpaceDN w:val="0"/>
        <w:rPr>
          <w:rFonts w:ascii="Calibri" w:hAnsi="Calibri" w:cs="Calibri"/>
          <w:szCs w:val="24"/>
        </w:rPr>
      </w:pPr>
    </w:p>
    <w:p w14:paraId="75C7C666" w14:textId="77777777" w:rsidR="0008575C" w:rsidRPr="008F25A5" w:rsidRDefault="0008575C" w:rsidP="0008575C">
      <w:pPr>
        <w:pStyle w:val="ClauseLevel1"/>
        <w:widowControl/>
        <w:numPr>
          <w:ilvl w:val="0"/>
          <w:numId w:val="5"/>
        </w:numPr>
        <w:adjustRightInd/>
        <w:ind w:left="993" w:hanging="993"/>
        <w:rPr>
          <w:rFonts w:ascii="Calibri" w:hAnsi="Calibri" w:cs="Calibri"/>
          <w:color w:val="auto"/>
          <w:sz w:val="24"/>
          <w:szCs w:val="24"/>
        </w:rPr>
      </w:pPr>
      <w:r w:rsidRPr="008F25A5">
        <w:rPr>
          <w:rFonts w:ascii="Calibri" w:hAnsi="Calibri" w:cs="Calibri"/>
          <w:b/>
          <w:bCs/>
          <w:color w:val="auto"/>
          <w:sz w:val="24"/>
          <w:szCs w:val="24"/>
        </w:rPr>
        <w:lastRenderedPageBreak/>
        <w:t xml:space="preserve">To preserve hedges, ditches, fences, gates and structures </w:t>
      </w:r>
    </w:p>
    <w:p w14:paraId="0C133084"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The Tenant / Joint Tenants must keep; every hedge forming part of the Allotment properly trimmed and cut, all ditches and watercourses bordering their Allotment open and clear of obstruction and all fences, gates and structures in decent order.   </w:t>
      </w:r>
    </w:p>
    <w:p w14:paraId="5738FC5D" w14:textId="77777777" w:rsidR="0008575C" w:rsidRPr="008F25A5" w:rsidRDefault="0008575C" w:rsidP="0008575C">
      <w:pPr>
        <w:numPr>
          <w:ilvl w:val="0"/>
          <w:numId w:val="1"/>
        </w:numPr>
        <w:autoSpaceDE w:val="0"/>
        <w:autoSpaceDN w:val="0"/>
        <w:rPr>
          <w:rFonts w:ascii="Calibri" w:hAnsi="Calibri" w:cs="Calibri"/>
          <w:szCs w:val="24"/>
        </w:rPr>
      </w:pPr>
    </w:p>
    <w:p w14:paraId="40364F68" w14:textId="77777777" w:rsidR="0008575C" w:rsidRPr="008F25A5" w:rsidRDefault="0008575C" w:rsidP="0008575C">
      <w:pPr>
        <w:pStyle w:val="ClauseLevel1"/>
        <w:widowControl/>
        <w:numPr>
          <w:ilvl w:val="0"/>
          <w:numId w:val="5"/>
        </w:numPr>
        <w:adjustRightInd/>
        <w:ind w:left="993" w:hanging="993"/>
        <w:rPr>
          <w:rFonts w:ascii="Calibri" w:hAnsi="Calibri" w:cs="Calibri"/>
          <w:color w:val="auto"/>
          <w:sz w:val="24"/>
          <w:szCs w:val="24"/>
        </w:rPr>
      </w:pPr>
      <w:r w:rsidRPr="008F25A5">
        <w:rPr>
          <w:rFonts w:ascii="Calibri" w:hAnsi="Calibri" w:cs="Calibri"/>
          <w:b/>
          <w:bCs/>
          <w:color w:val="auto"/>
          <w:sz w:val="24"/>
          <w:szCs w:val="24"/>
        </w:rPr>
        <w:t>Trees</w:t>
      </w:r>
    </w:p>
    <w:p w14:paraId="7E911787" w14:textId="77777777" w:rsidR="0008575C" w:rsidRPr="008F25A5" w:rsidRDefault="0008575C" w:rsidP="0008575C">
      <w:pPr>
        <w:numPr>
          <w:ilvl w:val="0"/>
          <w:numId w:val="1"/>
        </w:numPr>
        <w:autoSpaceDE w:val="0"/>
        <w:autoSpaceDN w:val="0"/>
        <w:rPr>
          <w:rFonts w:ascii="Calibri" w:hAnsi="Calibri" w:cs="Calibri"/>
          <w:szCs w:val="24"/>
        </w:rPr>
      </w:pPr>
      <w:r w:rsidRPr="008F25A5">
        <w:rPr>
          <w:rFonts w:ascii="Calibri" w:hAnsi="Calibri" w:cs="Calibri"/>
          <w:szCs w:val="24"/>
        </w:rPr>
        <w:t xml:space="preserve">No fruit or other trees may be planted on the Allotment without the prior written consent of the Landlord or his agent.  The Tenant / Joint Tenants must not without first obtaining the written consent of the Landlord cut, lop or fell any tree growing on the Allotment.  All trees must be regularly inspected and properly maintained to the satisfaction of the Landlord.  Please refer to the ‘Guidelines for Allotment Plot Holders’ and updates for guidance.  </w:t>
      </w:r>
    </w:p>
    <w:p w14:paraId="1F409293" w14:textId="77777777" w:rsidR="0008575C" w:rsidRPr="008F25A5" w:rsidRDefault="0008575C" w:rsidP="0008575C">
      <w:pPr>
        <w:numPr>
          <w:ilvl w:val="0"/>
          <w:numId w:val="1"/>
        </w:numPr>
        <w:autoSpaceDE w:val="0"/>
        <w:autoSpaceDN w:val="0"/>
        <w:rPr>
          <w:rFonts w:ascii="Calibri" w:hAnsi="Calibri" w:cs="Calibri"/>
          <w:szCs w:val="24"/>
        </w:rPr>
      </w:pPr>
    </w:p>
    <w:p w14:paraId="0B43E70D" w14:textId="77777777" w:rsidR="0008575C" w:rsidRPr="008F25A5" w:rsidRDefault="0008575C" w:rsidP="0008575C">
      <w:pPr>
        <w:pStyle w:val="ListParagraph"/>
        <w:widowControl/>
        <w:numPr>
          <w:ilvl w:val="0"/>
          <w:numId w:val="5"/>
        </w:numPr>
        <w:adjustRightInd/>
        <w:ind w:left="993" w:hanging="993"/>
        <w:rPr>
          <w:rFonts w:ascii="Calibri" w:hAnsi="Calibri" w:cs="Calibri"/>
          <w:b/>
          <w:bCs/>
          <w:sz w:val="24"/>
          <w:szCs w:val="24"/>
        </w:rPr>
      </w:pPr>
      <w:r w:rsidRPr="008F25A5">
        <w:rPr>
          <w:rFonts w:ascii="Calibri" w:hAnsi="Calibri" w:cs="Calibri"/>
          <w:b/>
          <w:bCs/>
          <w:sz w:val="24"/>
          <w:szCs w:val="24"/>
        </w:rPr>
        <w:t>Water, fertilisers, pesticides, bonfires, rubbish and composting</w:t>
      </w:r>
    </w:p>
    <w:p w14:paraId="47038270" w14:textId="77777777" w:rsidR="0008575C" w:rsidRPr="008F25A5" w:rsidRDefault="0008575C" w:rsidP="0008575C">
      <w:pPr>
        <w:ind w:left="993" w:hanging="993"/>
        <w:rPr>
          <w:rFonts w:ascii="Calibri" w:hAnsi="Calibri" w:cs="Calibri"/>
          <w:szCs w:val="24"/>
        </w:rPr>
      </w:pPr>
    </w:p>
    <w:p w14:paraId="6CAFDCAD" w14:textId="77777777" w:rsidR="0008575C" w:rsidRPr="008F25A5" w:rsidRDefault="0008575C" w:rsidP="0008575C">
      <w:pPr>
        <w:ind w:left="993"/>
        <w:rPr>
          <w:rFonts w:ascii="Calibri" w:hAnsi="Calibri" w:cs="Calibri"/>
          <w:szCs w:val="24"/>
        </w:rPr>
      </w:pPr>
      <w:proofErr w:type="gramStart"/>
      <w:r w:rsidRPr="008F25A5">
        <w:rPr>
          <w:rFonts w:ascii="Calibri" w:hAnsi="Calibri" w:cs="Calibri"/>
          <w:b/>
          <w:bCs/>
          <w:szCs w:val="24"/>
        </w:rPr>
        <w:t>13.1</w:t>
      </w:r>
      <w:r w:rsidRPr="008F25A5">
        <w:rPr>
          <w:rFonts w:ascii="Calibri" w:hAnsi="Calibri" w:cs="Calibri"/>
          <w:szCs w:val="24"/>
        </w:rPr>
        <w:t xml:space="preserve">  The</w:t>
      </w:r>
      <w:proofErr w:type="gramEnd"/>
      <w:r w:rsidRPr="008F25A5">
        <w:rPr>
          <w:rFonts w:ascii="Calibri" w:hAnsi="Calibri" w:cs="Calibri"/>
          <w:szCs w:val="24"/>
        </w:rPr>
        <w:t xml:space="preserve"> Tenant / Joint Tenants must not damage or interfere with water tanks and </w:t>
      </w:r>
      <w:proofErr w:type="gramStart"/>
      <w:r w:rsidRPr="008F25A5">
        <w:rPr>
          <w:rFonts w:ascii="Calibri" w:hAnsi="Calibri" w:cs="Calibri"/>
          <w:szCs w:val="24"/>
        </w:rPr>
        <w:t>stand pipes</w:t>
      </w:r>
      <w:proofErr w:type="gramEnd"/>
      <w:r w:rsidRPr="008F25A5">
        <w:rPr>
          <w:rFonts w:ascii="Calibri" w:hAnsi="Calibri" w:cs="Calibri"/>
          <w:szCs w:val="24"/>
        </w:rPr>
        <w:t xml:space="preserve"> on the Allotment site.  They must not, without the prior approval of the Landlord, divert, alter or in any way interfere with the free running or percolation of water in or under the site whether the water is in defined channels or otherwise.  The use of hosepipes must be in compliance with the ‘Rules for Allotment Plot Holders’ and any updates and further guidance issued by the Landlord from time to time.  Hosepipes must be held in the hand at all times and must not be left unattended.  </w:t>
      </w:r>
    </w:p>
    <w:p w14:paraId="31B1B875" w14:textId="77777777" w:rsidR="0008575C" w:rsidRPr="008F25A5" w:rsidRDefault="0008575C" w:rsidP="0008575C">
      <w:pPr>
        <w:ind w:left="993"/>
        <w:rPr>
          <w:rFonts w:ascii="Calibri" w:hAnsi="Calibri" w:cs="Calibri"/>
          <w:szCs w:val="24"/>
        </w:rPr>
      </w:pPr>
    </w:p>
    <w:p w14:paraId="09FE31A8" w14:textId="77777777" w:rsidR="0008575C" w:rsidRPr="008F25A5" w:rsidRDefault="0008575C" w:rsidP="0008575C">
      <w:pPr>
        <w:ind w:left="993"/>
        <w:rPr>
          <w:rFonts w:ascii="Calibri" w:hAnsi="Calibri" w:cs="Calibri"/>
          <w:szCs w:val="24"/>
        </w:rPr>
      </w:pPr>
      <w:proofErr w:type="gramStart"/>
      <w:r w:rsidRPr="008F25A5">
        <w:rPr>
          <w:rFonts w:ascii="Calibri" w:hAnsi="Calibri" w:cs="Calibri"/>
          <w:b/>
          <w:bCs/>
          <w:szCs w:val="24"/>
        </w:rPr>
        <w:t>13.2</w:t>
      </w:r>
      <w:r w:rsidRPr="008F25A5">
        <w:rPr>
          <w:rFonts w:ascii="Calibri" w:hAnsi="Calibri" w:cs="Calibri"/>
          <w:szCs w:val="24"/>
        </w:rPr>
        <w:t xml:space="preserve">  Tenants</w:t>
      </w:r>
      <w:proofErr w:type="gramEnd"/>
      <w:r w:rsidRPr="008F25A5">
        <w:rPr>
          <w:rFonts w:ascii="Calibri" w:hAnsi="Calibri" w:cs="Calibri"/>
          <w:szCs w:val="24"/>
        </w:rPr>
        <w:t xml:space="preserve"> / Joint Tenants must comply with the ‘Guidelines for Allotment Plot Holders’ and any updates in respect of rubbish, composting </w:t>
      </w:r>
      <w:proofErr w:type="gramStart"/>
      <w:r w:rsidRPr="008F25A5">
        <w:rPr>
          <w:rFonts w:ascii="Calibri" w:hAnsi="Calibri" w:cs="Calibri"/>
          <w:szCs w:val="24"/>
        </w:rPr>
        <w:t>disease free</w:t>
      </w:r>
      <w:proofErr w:type="gramEnd"/>
      <w:r w:rsidRPr="008F25A5">
        <w:rPr>
          <w:rFonts w:ascii="Calibri" w:hAnsi="Calibri" w:cs="Calibri"/>
          <w:szCs w:val="24"/>
        </w:rPr>
        <w:t xml:space="preserve"> organic waste, bonfires and pesticides.   In respect of the use of fertilisers, pesticides and poison Tenants must use these sparingly, take proper precautions to minimise any adverse effects on the environment and comply with all current regulations and legislation. </w:t>
      </w:r>
    </w:p>
    <w:p w14:paraId="77C3A2A4" w14:textId="77777777" w:rsidR="0008575C" w:rsidRPr="008F25A5" w:rsidRDefault="0008575C" w:rsidP="0008575C">
      <w:pPr>
        <w:ind w:left="993"/>
        <w:rPr>
          <w:rFonts w:ascii="Calibri" w:hAnsi="Calibri" w:cs="Calibri"/>
          <w:szCs w:val="24"/>
        </w:rPr>
      </w:pPr>
    </w:p>
    <w:p w14:paraId="274358A7" w14:textId="77777777" w:rsidR="0008575C" w:rsidRPr="008F25A5" w:rsidRDefault="0008575C" w:rsidP="0008575C">
      <w:pPr>
        <w:pStyle w:val="ListParagraph"/>
        <w:widowControl/>
        <w:numPr>
          <w:ilvl w:val="0"/>
          <w:numId w:val="5"/>
        </w:numPr>
        <w:adjustRightInd/>
        <w:ind w:left="993" w:hanging="993"/>
        <w:rPr>
          <w:rFonts w:ascii="Calibri" w:hAnsi="Calibri" w:cs="Calibri"/>
          <w:sz w:val="24"/>
          <w:szCs w:val="24"/>
        </w:rPr>
      </w:pPr>
      <w:r w:rsidRPr="008F25A5">
        <w:rPr>
          <w:rFonts w:ascii="Calibri" w:hAnsi="Calibri" w:cs="Calibri"/>
          <w:b/>
          <w:bCs/>
          <w:sz w:val="24"/>
          <w:szCs w:val="24"/>
        </w:rPr>
        <w:t>Minerals, gravel, sand, clay or soil</w:t>
      </w:r>
    </w:p>
    <w:p w14:paraId="5DACC7DF" w14:textId="77777777" w:rsidR="0008575C" w:rsidRPr="008F25A5" w:rsidRDefault="0008575C" w:rsidP="0008575C">
      <w:pPr>
        <w:ind w:left="993" w:hanging="993"/>
        <w:rPr>
          <w:rFonts w:ascii="Calibri" w:hAnsi="Calibri" w:cs="Calibri"/>
          <w:szCs w:val="24"/>
        </w:rPr>
      </w:pPr>
    </w:p>
    <w:p w14:paraId="487CA19C" w14:textId="77777777" w:rsidR="0008575C" w:rsidRPr="008F25A5" w:rsidRDefault="0008575C" w:rsidP="0008575C">
      <w:pPr>
        <w:ind w:left="993"/>
        <w:rPr>
          <w:rFonts w:ascii="Calibri" w:hAnsi="Calibri" w:cs="Calibri"/>
          <w:szCs w:val="24"/>
        </w:rPr>
      </w:pPr>
      <w:r w:rsidRPr="008F25A5">
        <w:rPr>
          <w:rFonts w:ascii="Calibri" w:hAnsi="Calibri" w:cs="Calibri"/>
          <w:szCs w:val="24"/>
        </w:rPr>
        <w:t>The Tenant / Joint Tenant must not:</w:t>
      </w:r>
    </w:p>
    <w:p w14:paraId="7050B137" w14:textId="77777777" w:rsidR="0008575C" w:rsidRPr="008F25A5" w:rsidRDefault="0008575C" w:rsidP="0008575C">
      <w:pPr>
        <w:ind w:left="993"/>
        <w:rPr>
          <w:rFonts w:ascii="Calibri" w:hAnsi="Calibri" w:cs="Calibri"/>
          <w:b/>
          <w:bCs/>
          <w:szCs w:val="24"/>
        </w:rPr>
      </w:pPr>
    </w:p>
    <w:p w14:paraId="62AB7920" w14:textId="77777777" w:rsidR="0008575C" w:rsidRPr="008F25A5" w:rsidRDefault="0008575C" w:rsidP="0008575C">
      <w:pPr>
        <w:pStyle w:val="ListParagraph"/>
        <w:widowControl/>
        <w:numPr>
          <w:ilvl w:val="1"/>
          <w:numId w:val="5"/>
        </w:numPr>
        <w:adjustRightInd/>
        <w:ind w:hanging="107"/>
        <w:rPr>
          <w:rFonts w:ascii="Calibri" w:hAnsi="Calibri" w:cs="Calibri"/>
          <w:sz w:val="24"/>
          <w:szCs w:val="24"/>
        </w:rPr>
      </w:pPr>
      <w:r w:rsidRPr="008F25A5">
        <w:rPr>
          <w:rFonts w:ascii="Calibri" w:hAnsi="Calibri" w:cs="Calibri"/>
          <w:sz w:val="24"/>
          <w:szCs w:val="24"/>
        </w:rPr>
        <w:t xml:space="preserve"> Take, sell or carry away any minerals, gravel, sand, clay or soil from the Allotment. </w:t>
      </w:r>
    </w:p>
    <w:p w14:paraId="67529B10" w14:textId="77777777" w:rsidR="0008575C" w:rsidRPr="008F25A5" w:rsidRDefault="0008575C" w:rsidP="0008575C">
      <w:pPr>
        <w:ind w:left="993"/>
        <w:rPr>
          <w:rFonts w:ascii="Calibri" w:hAnsi="Calibri" w:cs="Calibri"/>
          <w:szCs w:val="24"/>
        </w:rPr>
      </w:pPr>
    </w:p>
    <w:p w14:paraId="671397DE" w14:textId="77777777" w:rsidR="0008575C" w:rsidRPr="008F25A5" w:rsidRDefault="0008575C" w:rsidP="0008575C">
      <w:pPr>
        <w:pStyle w:val="ListParagraph"/>
        <w:widowControl/>
        <w:adjustRightInd/>
        <w:ind w:left="993"/>
        <w:rPr>
          <w:rFonts w:ascii="Calibri" w:hAnsi="Calibri" w:cs="Calibri"/>
          <w:sz w:val="24"/>
          <w:szCs w:val="24"/>
        </w:rPr>
      </w:pPr>
      <w:r w:rsidRPr="008F25A5">
        <w:rPr>
          <w:rFonts w:ascii="Calibri" w:hAnsi="Calibri" w:cs="Calibri"/>
          <w:b/>
          <w:bCs/>
          <w:sz w:val="24"/>
          <w:szCs w:val="24"/>
        </w:rPr>
        <w:t>14</w:t>
      </w:r>
      <w:r w:rsidRPr="008F25A5">
        <w:rPr>
          <w:rFonts w:ascii="Calibri" w:hAnsi="Calibri" w:cs="Calibri"/>
          <w:sz w:val="24"/>
          <w:szCs w:val="24"/>
        </w:rPr>
        <w:t>.</w:t>
      </w:r>
      <w:r w:rsidRPr="008F25A5">
        <w:rPr>
          <w:rFonts w:ascii="Calibri" w:hAnsi="Calibri" w:cs="Calibri"/>
          <w:b/>
          <w:bCs/>
          <w:sz w:val="24"/>
          <w:szCs w:val="24"/>
        </w:rPr>
        <w:t>2</w:t>
      </w:r>
      <w:r w:rsidRPr="008F25A5">
        <w:rPr>
          <w:rFonts w:ascii="Calibri" w:hAnsi="Calibri" w:cs="Calibri"/>
          <w:sz w:val="24"/>
          <w:szCs w:val="24"/>
        </w:rPr>
        <w:t xml:space="preserve">   Dig or permit to be dug any pits, shafts, wells or ditches.  </w:t>
      </w:r>
    </w:p>
    <w:p w14:paraId="75B5FE6E" w14:textId="77777777" w:rsidR="0008575C" w:rsidRPr="008F25A5" w:rsidRDefault="0008575C" w:rsidP="0008575C">
      <w:pPr>
        <w:ind w:left="993"/>
        <w:rPr>
          <w:rFonts w:ascii="Calibri" w:hAnsi="Calibri" w:cs="Calibri"/>
          <w:szCs w:val="24"/>
        </w:rPr>
      </w:pPr>
    </w:p>
    <w:p w14:paraId="61EEB98B" w14:textId="77777777" w:rsidR="0008575C" w:rsidRPr="008F25A5" w:rsidRDefault="0008575C" w:rsidP="0008575C">
      <w:pPr>
        <w:pStyle w:val="ListParagraph"/>
        <w:widowControl/>
        <w:adjustRightInd/>
        <w:ind w:left="993"/>
        <w:rPr>
          <w:rFonts w:ascii="Calibri" w:hAnsi="Calibri" w:cs="Calibri"/>
          <w:sz w:val="24"/>
          <w:szCs w:val="24"/>
        </w:rPr>
      </w:pPr>
      <w:proofErr w:type="gramStart"/>
      <w:r w:rsidRPr="008F25A5">
        <w:rPr>
          <w:rFonts w:ascii="Calibri" w:hAnsi="Calibri" w:cs="Calibri"/>
          <w:b/>
          <w:bCs/>
          <w:sz w:val="24"/>
          <w:szCs w:val="24"/>
        </w:rPr>
        <w:t>14.3</w:t>
      </w:r>
      <w:r w:rsidRPr="008F25A5">
        <w:rPr>
          <w:rFonts w:ascii="Calibri" w:hAnsi="Calibri" w:cs="Calibri"/>
          <w:sz w:val="24"/>
          <w:szCs w:val="24"/>
        </w:rPr>
        <w:t xml:space="preserve">  Import</w:t>
      </w:r>
      <w:proofErr w:type="gramEnd"/>
      <w:r w:rsidRPr="008F25A5">
        <w:rPr>
          <w:rFonts w:ascii="Calibri" w:hAnsi="Calibri" w:cs="Calibri"/>
          <w:sz w:val="24"/>
          <w:szCs w:val="24"/>
        </w:rPr>
        <w:t xml:space="preserve">, store or allow on the site any soil, fill or material from an external source not connected with the proper and lawful use of the site or which is likely to damage the horticultural quality of the site.   </w:t>
      </w:r>
    </w:p>
    <w:p w14:paraId="1E5105CE" w14:textId="77777777" w:rsidR="0008575C" w:rsidRPr="008F25A5" w:rsidRDefault="0008575C" w:rsidP="0008575C">
      <w:pPr>
        <w:pStyle w:val="ListParagraph"/>
        <w:rPr>
          <w:rFonts w:ascii="Calibri" w:hAnsi="Calibri" w:cs="Calibri"/>
          <w:sz w:val="24"/>
          <w:szCs w:val="24"/>
        </w:rPr>
      </w:pPr>
    </w:p>
    <w:p w14:paraId="2558706D" w14:textId="77777777" w:rsidR="0008575C" w:rsidRPr="008F25A5" w:rsidRDefault="0008575C" w:rsidP="0008575C">
      <w:pPr>
        <w:pStyle w:val="ListParagraph"/>
        <w:widowControl/>
        <w:numPr>
          <w:ilvl w:val="0"/>
          <w:numId w:val="5"/>
        </w:numPr>
        <w:adjustRightInd/>
        <w:ind w:left="993" w:hanging="1080"/>
        <w:rPr>
          <w:rFonts w:ascii="Calibri" w:hAnsi="Calibri" w:cs="Calibri"/>
          <w:b/>
          <w:bCs/>
          <w:sz w:val="24"/>
          <w:szCs w:val="24"/>
        </w:rPr>
      </w:pPr>
      <w:r w:rsidRPr="008F25A5">
        <w:rPr>
          <w:rFonts w:ascii="Calibri" w:hAnsi="Calibri" w:cs="Calibri"/>
          <w:b/>
          <w:bCs/>
          <w:sz w:val="24"/>
          <w:szCs w:val="24"/>
        </w:rPr>
        <w:t>Care of the site</w:t>
      </w:r>
    </w:p>
    <w:p w14:paraId="4CDDCF1A" w14:textId="77777777" w:rsidR="0008575C" w:rsidRPr="008F25A5" w:rsidRDefault="0008575C" w:rsidP="0008575C">
      <w:pPr>
        <w:pStyle w:val="ListParagraph"/>
        <w:rPr>
          <w:rFonts w:ascii="Calibri" w:hAnsi="Calibri" w:cs="Calibri"/>
          <w:sz w:val="24"/>
          <w:szCs w:val="24"/>
        </w:rPr>
      </w:pPr>
    </w:p>
    <w:p w14:paraId="745EF98D" w14:textId="77777777" w:rsidR="0008575C" w:rsidRPr="008F25A5" w:rsidRDefault="0008575C" w:rsidP="0008575C">
      <w:pPr>
        <w:pStyle w:val="ListParagraph"/>
        <w:widowControl/>
        <w:numPr>
          <w:ilvl w:val="1"/>
          <w:numId w:val="5"/>
        </w:numPr>
        <w:adjustRightInd/>
        <w:ind w:left="993" w:firstLine="0"/>
        <w:rPr>
          <w:rFonts w:ascii="Calibri" w:hAnsi="Calibri" w:cs="Calibri"/>
          <w:sz w:val="24"/>
          <w:szCs w:val="24"/>
        </w:rPr>
      </w:pPr>
      <w:r w:rsidRPr="008F25A5">
        <w:rPr>
          <w:rFonts w:ascii="Calibri" w:hAnsi="Calibri" w:cs="Calibri"/>
          <w:sz w:val="24"/>
          <w:szCs w:val="24"/>
        </w:rPr>
        <w:t xml:space="preserve">Tenants / Joint Tenants must not deposit any manure, refuse or other material of any kind on the roads, paths, lay-bys or anywhere on car parking areas, in watercourses </w:t>
      </w:r>
      <w:r w:rsidRPr="008F25A5">
        <w:rPr>
          <w:rFonts w:ascii="Calibri" w:hAnsi="Calibri" w:cs="Calibri"/>
          <w:sz w:val="24"/>
          <w:szCs w:val="24"/>
        </w:rPr>
        <w:lastRenderedPageBreak/>
        <w:t xml:space="preserve">or on communal land except with the prior agreement of the Landlord and provided that the material is cleared promptly.  </w:t>
      </w:r>
    </w:p>
    <w:p w14:paraId="7A987FA5" w14:textId="77777777" w:rsidR="0008575C" w:rsidRPr="008F25A5" w:rsidRDefault="0008575C" w:rsidP="0008575C">
      <w:pPr>
        <w:pStyle w:val="ListParagraph"/>
        <w:rPr>
          <w:rFonts w:ascii="Calibri" w:hAnsi="Calibri" w:cs="Calibri"/>
          <w:sz w:val="24"/>
          <w:szCs w:val="24"/>
        </w:rPr>
      </w:pPr>
    </w:p>
    <w:p w14:paraId="4765CCA9" w14:textId="77777777" w:rsidR="0008575C" w:rsidRPr="008F25A5" w:rsidRDefault="0008575C" w:rsidP="0008575C">
      <w:pPr>
        <w:pStyle w:val="ListParagraph"/>
        <w:widowControl/>
        <w:numPr>
          <w:ilvl w:val="1"/>
          <w:numId w:val="5"/>
        </w:numPr>
        <w:adjustRightInd/>
        <w:ind w:left="993" w:firstLine="0"/>
        <w:rPr>
          <w:rFonts w:ascii="Calibri" w:hAnsi="Calibri" w:cs="Calibri"/>
          <w:sz w:val="24"/>
          <w:szCs w:val="24"/>
        </w:rPr>
      </w:pPr>
      <w:r w:rsidRPr="008F25A5">
        <w:rPr>
          <w:rFonts w:ascii="Calibri" w:hAnsi="Calibri" w:cs="Calibri"/>
          <w:sz w:val="24"/>
          <w:szCs w:val="24"/>
        </w:rPr>
        <w:t xml:space="preserve">Tenants / Joint Tenants must not plant invasive species of plant i.e. Japanese knotweed, Himalayan balsam, Giant Hogweed, Bamboo etc. (this list is not intended to be exhaustive).  </w:t>
      </w:r>
    </w:p>
    <w:p w14:paraId="276942A4" w14:textId="77777777" w:rsidR="0008575C" w:rsidRPr="008F25A5" w:rsidRDefault="0008575C" w:rsidP="0008575C">
      <w:pPr>
        <w:pStyle w:val="ListParagraph"/>
        <w:rPr>
          <w:rFonts w:ascii="Calibri" w:hAnsi="Calibri" w:cs="Calibri"/>
          <w:sz w:val="24"/>
          <w:szCs w:val="24"/>
        </w:rPr>
      </w:pPr>
    </w:p>
    <w:p w14:paraId="0C2E5FDA" w14:textId="77777777" w:rsidR="0008575C" w:rsidRPr="008F25A5" w:rsidRDefault="0008575C" w:rsidP="0008575C">
      <w:pPr>
        <w:pStyle w:val="ListParagraph"/>
        <w:widowControl/>
        <w:numPr>
          <w:ilvl w:val="1"/>
          <w:numId w:val="5"/>
        </w:numPr>
        <w:adjustRightInd/>
        <w:ind w:left="993" w:firstLine="0"/>
        <w:rPr>
          <w:rFonts w:ascii="Calibri" w:hAnsi="Calibri" w:cs="Calibri"/>
          <w:sz w:val="24"/>
          <w:szCs w:val="24"/>
        </w:rPr>
      </w:pPr>
      <w:r w:rsidRPr="008F25A5">
        <w:rPr>
          <w:rFonts w:ascii="Calibri" w:hAnsi="Calibri" w:cs="Calibri"/>
          <w:sz w:val="24"/>
          <w:szCs w:val="24"/>
        </w:rPr>
        <w:t xml:space="preserve">Tenants / Joint Tenants must report to the Landlord (and more specifically to Committee Members) any matters of mains water leakage, any damage to fences, property or produce, through trespass or vandalism or from any other cause.  </w:t>
      </w:r>
    </w:p>
    <w:p w14:paraId="6A1FF29A" w14:textId="77777777" w:rsidR="0008575C" w:rsidRPr="008F25A5" w:rsidRDefault="0008575C" w:rsidP="0008575C">
      <w:pPr>
        <w:rPr>
          <w:rFonts w:ascii="Calibri" w:hAnsi="Calibri" w:cs="Calibri"/>
          <w:szCs w:val="24"/>
        </w:rPr>
      </w:pPr>
    </w:p>
    <w:p w14:paraId="66AAF7ED" w14:textId="77777777" w:rsidR="0008575C" w:rsidRPr="008F25A5" w:rsidRDefault="0008575C" w:rsidP="0008575C">
      <w:pPr>
        <w:pStyle w:val="ClauseLevel1"/>
        <w:widowControl/>
        <w:numPr>
          <w:ilvl w:val="0"/>
          <w:numId w:val="5"/>
        </w:numPr>
        <w:adjustRightInd/>
        <w:ind w:left="993" w:hanging="993"/>
        <w:rPr>
          <w:rFonts w:ascii="Calibri" w:hAnsi="Calibri" w:cs="Calibri"/>
          <w:color w:val="auto"/>
          <w:sz w:val="24"/>
          <w:szCs w:val="24"/>
        </w:rPr>
      </w:pPr>
      <w:r w:rsidRPr="008F25A5">
        <w:rPr>
          <w:rFonts w:ascii="Calibri" w:hAnsi="Calibri" w:cs="Calibri"/>
          <w:b/>
          <w:bCs/>
          <w:color w:val="auto"/>
          <w:sz w:val="24"/>
          <w:szCs w:val="24"/>
        </w:rPr>
        <w:t>Abide by and follow Rules</w:t>
      </w:r>
    </w:p>
    <w:p w14:paraId="47F63436" w14:textId="77777777" w:rsidR="0008575C" w:rsidRPr="008F25A5" w:rsidRDefault="0008575C" w:rsidP="0008575C">
      <w:pPr>
        <w:ind w:left="993"/>
        <w:rPr>
          <w:rFonts w:ascii="Calibri" w:hAnsi="Calibri" w:cs="Calibri"/>
          <w:szCs w:val="24"/>
        </w:rPr>
      </w:pPr>
      <w:r w:rsidRPr="008F25A5">
        <w:rPr>
          <w:rFonts w:ascii="Calibri" w:hAnsi="Calibri" w:cs="Calibri"/>
          <w:szCs w:val="24"/>
        </w:rPr>
        <w:t>The Tenant / Joint Tenants must:</w:t>
      </w:r>
    </w:p>
    <w:p w14:paraId="4B3DD1C9" w14:textId="77777777" w:rsidR="0008575C" w:rsidRPr="008F25A5" w:rsidRDefault="0008575C" w:rsidP="0008575C">
      <w:pPr>
        <w:ind w:left="993"/>
        <w:rPr>
          <w:rFonts w:ascii="Calibri" w:hAnsi="Calibri" w:cs="Calibri"/>
          <w:szCs w:val="24"/>
        </w:rPr>
      </w:pPr>
    </w:p>
    <w:p w14:paraId="1DA5E184" w14:textId="77777777" w:rsidR="0008575C" w:rsidRPr="008F25A5" w:rsidRDefault="0008575C" w:rsidP="0008575C">
      <w:pPr>
        <w:pStyle w:val="ListParagraph"/>
        <w:widowControl/>
        <w:numPr>
          <w:ilvl w:val="1"/>
          <w:numId w:val="5"/>
        </w:numPr>
        <w:adjustRightInd/>
        <w:ind w:left="993" w:firstLine="0"/>
        <w:rPr>
          <w:rFonts w:ascii="Calibri" w:hAnsi="Calibri" w:cs="Calibri"/>
          <w:sz w:val="24"/>
          <w:szCs w:val="24"/>
        </w:rPr>
      </w:pPr>
      <w:r w:rsidRPr="008F25A5">
        <w:rPr>
          <w:rFonts w:ascii="Calibri" w:hAnsi="Calibri" w:cs="Calibri"/>
          <w:sz w:val="24"/>
          <w:szCs w:val="24"/>
        </w:rPr>
        <w:t xml:space="preserve"> Co-operate as far as is reasonably possible with the Landlord and its officers in ensuring the efficient, effective and harmonious running of the site to include complying with the Landlord’s communications to the Tenant / Joint Tenants to include (but not limited to): Articles of Association and plot and site management practices, guidelines and policies to include the ‘Rules for Allotment Plot Holders’ and ‘Guidelines for Allotment Plot Holders’ and any updates made to them from time to time.   </w:t>
      </w:r>
    </w:p>
    <w:p w14:paraId="7FC94217" w14:textId="77777777" w:rsidR="0008575C" w:rsidRPr="008F25A5" w:rsidRDefault="0008575C" w:rsidP="0008575C">
      <w:pPr>
        <w:ind w:left="993"/>
        <w:rPr>
          <w:rFonts w:ascii="Calibri" w:hAnsi="Calibri" w:cs="Calibri"/>
          <w:szCs w:val="24"/>
        </w:rPr>
      </w:pPr>
    </w:p>
    <w:p w14:paraId="66F974F3" w14:textId="77777777" w:rsidR="0008575C" w:rsidRPr="008F25A5" w:rsidRDefault="0008575C" w:rsidP="0008575C">
      <w:pPr>
        <w:ind w:left="993"/>
        <w:rPr>
          <w:rFonts w:ascii="Calibri" w:hAnsi="Calibri" w:cs="Calibri"/>
          <w:szCs w:val="24"/>
        </w:rPr>
      </w:pPr>
      <w:proofErr w:type="gramStart"/>
      <w:r w:rsidRPr="008F25A5">
        <w:rPr>
          <w:rFonts w:ascii="Calibri" w:hAnsi="Calibri" w:cs="Calibri"/>
          <w:b/>
          <w:bCs/>
          <w:szCs w:val="24"/>
        </w:rPr>
        <w:t>16.2</w:t>
      </w:r>
      <w:r w:rsidRPr="008F25A5">
        <w:rPr>
          <w:rFonts w:ascii="Calibri" w:hAnsi="Calibri" w:cs="Calibri"/>
          <w:szCs w:val="24"/>
        </w:rPr>
        <w:t xml:space="preserve">  All</w:t>
      </w:r>
      <w:proofErr w:type="gramEnd"/>
      <w:r w:rsidRPr="008F25A5">
        <w:rPr>
          <w:rFonts w:ascii="Calibri" w:hAnsi="Calibri" w:cs="Calibri"/>
          <w:szCs w:val="24"/>
        </w:rPr>
        <w:t xml:space="preserve"> Tenants must be members of the Landlord for the whole of the period of their tenancy.  Failure to do so will be treated as a fundamental breach of this Tenancy Agreement and the Tenancy will be brought to an end.  </w:t>
      </w:r>
    </w:p>
    <w:p w14:paraId="0B086D37" w14:textId="77777777" w:rsidR="0008575C" w:rsidRPr="008F25A5" w:rsidRDefault="0008575C" w:rsidP="0008575C">
      <w:pPr>
        <w:ind w:left="993"/>
        <w:rPr>
          <w:rFonts w:ascii="Calibri" w:hAnsi="Calibri" w:cs="Calibri"/>
          <w:szCs w:val="24"/>
        </w:rPr>
      </w:pPr>
    </w:p>
    <w:p w14:paraId="5D528FC6" w14:textId="77777777" w:rsidR="0008575C" w:rsidRPr="008F25A5" w:rsidRDefault="0008575C" w:rsidP="0008575C">
      <w:pPr>
        <w:ind w:left="993"/>
        <w:rPr>
          <w:rFonts w:ascii="Calibri" w:hAnsi="Calibri" w:cs="Calibri"/>
          <w:szCs w:val="24"/>
        </w:rPr>
      </w:pPr>
      <w:r w:rsidRPr="008F25A5">
        <w:rPr>
          <w:rFonts w:ascii="Calibri" w:hAnsi="Calibri" w:cs="Calibri"/>
          <w:b/>
          <w:bCs/>
          <w:szCs w:val="24"/>
        </w:rPr>
        <w:t>16.3</w:t>
      </w:r>
      <w:r w:rsidRPr="008F25A5">
        <w:rPr>
          <w:rFonts w:ascii="Calibri" w:hAnsi="Calibri" w:cs="Calibri"/>
          <w:szCs w:val="24"/>
        </w:rPr>
        <w:t xml:space="preserve"> Observe and perform any special condition which the Landlord considers necessary to preserve the Allotment from deterioration, of which Notice shall be given to the Tenant in accordance with these terms and conditions.  </w:t>
      </w:r>
    </w:p>
    <w:p w14:paraId="436292FE" w14:textId="77777777" w:rsidR="0008575C" w:rsidRPr="008F25A5" w:rsidRDefault="0008575C" w:rsidP="0008575C">
      <w:pPr>
        <w:ind w:left="993" w:hanging="993"/>
        <w:rPr>
          <w:rFonts w:ascii="Calibri" w:hAnsi="Calibri" w:cs="Calibri"/>
          <w:szCs w:val="24"/>
        </w:rPr>
      </w:pPr>
    </w:p>
    <w:p w14:paraId="37AE01FA" w14:textId="77777777" w:rsidR="0008575C" w:rsidRPr="008F25A5" w:rsidRDefault="0008575C" w:rsidP="0008575C">
      <w:pPr>
        <w:pStyle w:val="ListParagraph"/>
        <w:widowControl/>
        <w:numPr>
          <w:ilvl w:val="0"/>
          <w:numId w:val="5"/>
        </w:numPr>
        <w:tabs>
          <w:tab w:val="left" w:pos="993"/>
        </w:tabs>
        <w:adjustRightInd/>
        <w:ind w:left="993" w:hanging="993"/>
        <w:rPr>
          <w:rFonts w:ascii="Calibri" w:hAnsi="Calibri" w:cs="Calibri"/>
          <w:b/>
          <w:bCs/>
          <w:sz w:val="24"/>
          <w:szCs w:val="24"/>
        </w:rPr>
      </w:pPr>
      <w:r w:rsidRPr="008F25A5">
        <w:rPr>
          <w:rFonts w:ascii="Calibri" w:hAnsi="Calibri" w:cs="Calibri"/>
          <w:b/>
          <w:bCs/>
          <w:sz w:val="24"/>
          <w:szCs w:val="24"/>
        </w:rPr>
        <w:t>Indemnification by the Tenant</w:t>
      </w:r>
    </w:p>
    <w:p w14:paraId="298E9649" w14:textId="77777777" w:rsidR="0008575C" w:rsidRPr="008F25A5" w:rsidRDefault="0008575C" w:rsidP="0008575C">
      <w:pPr>
        <w:pStyle w:val="ListParagraph"/>
        <w:widowControl/>
        <w:tabs>
          <w:tab w:val="left" w:pos="993"/>
        </w:tabs>
        <w:adjustRightInd/>
        <w:ind w:left="1080"/>
        <w:rPr>
          <w:rFonts w:ascii="Calibri" w:hAnsi="Calibri" w:cs="Calibri"/>
          <w:sz w:val="24"/>
          <w:szCs w:val="24"/>
        </w:rPr>
      </w:pPr>
    </w:p>
    <w:p w14:paraId="45569DAE" w14:textId="27ABB972" w:rsidR="0008575C" w:rsidRDefault="0008575C" w:rsidP="000B357C">
      <w:pPr>
        <w:tabs>
          <w:tab w:val="left" w:pos="993"/>
        </w:tabs>
        <w:ind w:left="993"/>
        <w:rPr>
          <w:rFonts w:ascii="Calibri" w:hAnsi="Calibri" w:cs="Calibri"/>
          <w:szCs w:val="24"/>
        </w:rPr>
      </w:pPr>
      <w:r w:rsidRPr="008F25A5">
        <w:rPr>
          <w:rFonts w:ascii="Calibri" w:hAnsi="Calibri" w:cs="Calibri"/>
          <w:szCs w:val="24"/>
        </w:rPr>
        <w:t xml:space="preserve">The Tenant / Joint Tenants must:  </w:t>
      </w:r>
    </w:p>
    <w:p w14:paraId="5786C991" w14:textId="77777777" w:rsidR="000B357C" w:rsidRPr="008F25A5" w:rsidRDefault="000B357C" w:rsidP="000B357C">
      <w:pPr>
        <w:tabs>
          <w:tab w:val="left" w:pos="993"/>
        </w:tabs>
        <w:ind w:left="993"/>
        <w:rPr>
          <w:rFonts w:ascii="Calibri" w:hAnsi="Calibri" w:cs="Calibri"/>
          <w:szCs w:val="24"/>
        </w:rPr>
      </w:pPr>
    </w:p>
    <w:p w14:paraId="26EBE8A4" w14:textId="77777777" w:rsidR="0008575C" w:rsidRPr="008F25A5" w:rsidRDefault="0008575C" w:rsidP="0008575C">
      <w:pPr>
        <w:tabs>
          <w:tab w:val="left" w:pos="993"/>
        </w:tabs>
        <w:ind w:left="993"/>
        <w:rPr>
          <w:rFonts w:ascii="Calibri" w:hAnsi="Calibri" w:cs="Calibri"/>
          <w:szCs w:val="24"/>
        </w:rPr>
      </w:pPr>
      <w:r w:rsidRPr="008F25A5">
        <w:rPr>
          <w:rFonts w:ascii="Calibri" w:hAnsi="Calibri" w:cs="Calibri"/>
          <w:b/>
          <w:bCs/>
          <w:szCs w:val="24"/>
        </w:rPr>
        <w:t>17.1</w:t>
      </w:r>
      <w:r w:rsidRPr="008F25A5">
        <w:rPr>
          <w:rFonts w:ascii="Calibri" w:hAnsi="Calibri" w:cs="Calibri"/>
          <w:szCs w:val="24"/>
        </w:rPr>
        <w:t xml:space="preserve">  Indemnify and keep indemnified the Landlord, its officers and servants from and against all costs, claims, demands, proceedings, expenses and payments whatsoever that may be made or instituted against them or any of them in relation to the use of the Allotment by the Tenant, the Tenant’s employees, visitors or contractors either directly or indirectly, and which would not have arisen but for the granting of this Tenancy.  </w:t>
      </w:r>
    </w:p>
    <w:p w14:paraId="4348998B" w14:textId="77777777" w:rsidR="0008575C" w:rsidRPr="008F25A5" w:rsidRDefault="0008575C" w:rsidP="0008575C">
      <w:pPr>
        <w:tabs>
          <w:tab w:val="left" w:pos="993"/>
        </w:tabs>
        <w:ind w:left="993"/>
        <w:rPr>
          <w:rFonts w:ascii="Calibri" w:hAnsi="Calibri" w:cs="Calibri"/>
          <w:szCs w:val="24"/>
        </w:rPr>
      </w:pPr>
    </w:p>
    <w:p w14:paraId="53374BA7" w14:textId="77777777" w:rsidR="0008575C" w:rsidRPr="008F25A5" w:rsidRDefault="0008575C" w:rsidP="0008575C">
      <w:pPr>
        <w:pStyle w:val="ListParagraph"/>
        <w:widowControl/>
        <w:numPr>
          <w:ilvl w:val="1"/>
          <w:numId w:val="6"/>
        </w:numPr>
        <w:tabs>
          <w:tab w:val="left" w:pos="993"/>
        </w:tabs>
        <w:adjustRightInd/>
        <w:ind w:left="993" w:firstLine="0"/>
        <w:rPr>
          <w:rFonts w:ascii="Calibri" w:hAnsi="Calibri" w:cs="Calibri"/>
          <w:sz w:val="24"/>
          <w:szCs w:val="24"/>
        </w:rPr>
      </w:pPr>
      <w:r w:rsidRPr="008F25A5">
        <w:rPr>
          <w:rFonts w:ascii="Calibri" w:hAnsi="Calibri" w:cs="Calibri"/>
          <w:sz w:val="24"/>
          <w:szCs w:val="24"/>
        </w:rPr>
        <w:t xml:space="preserve"> Inform the Landlord of any attempt by the owners or occupiers of other property in the neighbourhood to encroach on or acquire any right or easement over the Allotment, including any unauthorised access to the site.  </w:t>
      </w:r>
    </w:p>
    <w:p w14:paraId="0B5E1D90" w14:textId="77777777" w:rsidR="0008575C" w:rsidRPr="008F25A5" w:rsidRDefault="0008575C" w:rsidP="0008575C">
      <w:pPr>
        <w:pStyle w:val="ListParagraph"/>
        <w:widowControl/>
        <w:tabs>
          <w:tab w:val="left" w:pos="993"/>
        </w:tabs>
        <w:adjustRightInd/>
        <w:ind w:left="380"/>
        <w:rPr>
          <w:rFonts w:ascii="Calibri" w:hAnsi="Calibri" w:cs="Calibri"/>
          <w:sz w:val="24"/>
          <w:szCs w:val="24"/>
        </w:rPr>
      </w:pPr>
    </w:p>
    <w:p w14:paraId="34A0D343" w14:textId="77777777" w:rsidR="0008575C" w:rsidRDefault="0008575C" w:rsidP="0008575C">
      <w:pPr>
        <w:pStyle w:val="ListParagraph"/>
        <w:widowControl/>
        <w:numPr>
          <w:ilvl w:val="1"/>
          <w:numId w:val="6"/>
        </w:numPr>
        <w:tabs>
          <w:tab w:val="left" w:pos="993"/>
        </w:tabs>
        <w:adjustRightInd/>
        <w:ind w:left="993" w:firstLine="0"/>
        <w:rPr>
          <w:rFonts w:ascii="Calibri" w:hAnsi="Calibri" w:cs="Calibri"/>
          <w:sz w:val="24"/>
          <w:szCs w:val="24"/>
        </w:rPr>
      </w:pPr>
      <w:r w:rsidRPr="008F25A5">
        <w:rPr>
          <w:rFonts w:ascii="Calibri" w:hAnsi="Calibri" w:cs="Calibri"/>
          <w:sz w:val="24"/>
          <w:szCs w:val="24"/>
        </w:rPr>
        <w:t xml:space="preserve">The Landlord is not responsible for any theft or damage to any property on the Allotment site or any resultant losses flowing from this, and all persons who enter the site do so at their own risk.  </w:t>
      </w:r>
    </w:p>
    <w:p w14:paraId="520743DE" w14:textId="77777777" w:rsidR="0008575C" w:rsidRPr="008F25A5" w:rsidRDefault="0008575C" w:rsidP="0008575C">
      <w:pPr>
        <w:pStyle w:val="ListParagraph"/>
        <w:widowControl/>
        <w:numPr>
          <w:ilvl w:val="0"/>
          <w:numId w:val="6"/>
        </w:numPr>
        <w:tabs>
          <w:tab w:val="left" w:pos="993"/>
        </w:tabs>
        <w:adjustRightInd/>
        <w:ind w:left="993" w:hanging="993"/>
        <w:rPr>
          <w:rFonts w:ascii="Calibri" w:hAnsi="Calibri" w:cs="Calibri"/>
          <w:b/>
          <w:bCs/>
          <w:sz w:val="24"/>
          <w:szCs w:val="24"/>
        </w:rPr>
      </w:pPr>
      <w:r w:rsidRPr="008F25A5">
        <w:rPr>
          <w:rFonts w:ascii="Calibri" w:hAnsi="Calibri" w:cs="Calibri"/>
          <w:b/>
          <w:bCs/>
          <w:sz w:val="24"/>
          <w:szCs w:val="24"/>
        </w:rPr>
        <w:lastRenderedPageBreak/>
        <w:t xml:space="preserve">Inspection </w:t>
      </w:r>
    </w:p>
    <w:p w14:paraId="7BC3763C" w14:textId="77777777" w:rsidR="0008575C" w:rsidRPr="008F25A5" w:rsidRDefault="0008575C" w:rsidP="0008575C">
      <w:pPr>
        <w:rPr>
          <w:rFonts w:ascii="Calibri" w:hAnsi="Calibri" w:cs="Calibri"/>
          <w:szCs w:val="24"/>
        </w:rPr>
      </w:pPr>
    </w:p>
    <w:p w14:paraId="149BCCCB" w14:textId="77777777" w:rsidR="0008575C" w:rsidRPr="008F25A5" w:rsidRDefault="0008575C" w:rsidP="0008575C">
      <w:pPr>
        <w:ind w:left="993"/>
        <w:rPr>
          <w:rFonts w:ascii="Calibri" w:hAnsi="Calibri" w:cs="Calibri"/>
          <w:szCs w:val="24"/>
        </w:rPr>
      </w:pPr>
      <w:r w:rsidRPr="008F25A5">
        <w:rPr>
          <w:rFonts w:ascii="Calibri" w:hAnsi="Calibri" w:cs="Calibri"/>
          <w:szCs w:val="24"/>
        </w:rPr>
        <w:t xml:space="preserve">The Tenant / Joint Tenants must permit the inspection at all reasonable times of the Allotment by the Landlord. The Landlord’s accredited representatives and persons acting on their behalf or with their permission shall be entitled at any time to enter and inspect any Allotment and carry out any works or repairs required or authorised by the Landlord i.e. to include Anglian Water.  </w:t>
      </w:r>
    </w:p>
    <w:p w14:paraId="380C37ED" w14:textId="77777777" w:rsidR="0008575C" w:rsidRPr="008F25A5" w:rsidRDefault="0008575C" w:rsidP="0008575C">
      <w:pPr>
        <w:numPr>
          <w:ilvl w:val="0"/>
          <w:numId w:val="1"/>
        </w:numPr>
        <w:autoSpaceDE w:val="0"/>
        <w:autoSpaceDN w:val="0"/>
        <w:rPr>
          <w:rFonts w:ascii="Calibri" w:hAnsi="Calibri" w:cs="Calibri"/>
          <w:szCs w:val="24"/>
        </w:rPr>
      </w:pPr>
    </w:p>
    <w:p w14:paraId="47CA5112" w14:textId="77777777" w:rsidR="0008575C" w:rsidRPr="008F25A5" w:rsidRDefault="0008575C" w:rsidP="0008575C">
      <w:pPr>
        <w:pStyle w:val="ClauseLevel1"/>
        <w:widowControl/>
        <w:numPr>
          <w:ilvl w:val="0"/>
          <w:numId w:val="7"/>
        </w:numPr>
        <w:adjustRightInd/>
        <w:ind w:left="851" w:hanging="851"/>
        <w:rPr>
          <w:rFonts w:ascii="Calibri" w:hAnsi="Calibri" w:cs="Calibri"/>
          <w:b/>
          <w:bCs/>
          <w:color w:val="auto"/>
          <w:sz w:val="24"/>
          <w:szCs w:val="24"/>
        </w:rPr>
      </w:pPr>
      <w:r w:rsidRPr="008F25A5">
        <w:rPr>
          <w:rFonts w:ascii="Calibri" w:hAnsi="Calibri" w:cs="Calibri"/>
          <w:b/>
          <w:bCs/>
          <w:color w:val="auto"/>
          <w:sz w:val="24"/>
          <w:szCs w:val="24"/>
        </w:rPr>
        <w:t xml:space="preserve"> Ending of Tenancy otherwise known as determination </w:t>
      </w:r>
    </w:p>
    <w:p w14:paraId="3794EE70" w14:textId="77777777" w:rsidR="0008575C" w:rsidRPr="008F25A5" w:rsidRDefault="0008575C" w:rsidP="0008575C">
      <w:pPr>
        <w:pStyle w:val="ClauseLevel1"/>
        <w:widowControl/>
        <w:adjustRightInd/>
        <w:spacing w:line="240" w:lineRule="auto"/>
        <w:ind w:left="992"/>
        <w:rPr>
          <w:rFonts w:ascii="Calibri" w:hAnsi="Calibri" w:cs="Calibri"/>
          <w:color w:val="auto"/>
          <w:sz w:val="24"/>
          <w:szCs w:val="24"/>
        </w:rPr>
      </w:pPr>
      <w:r w:rsidRPr="008F25A5">
        <w:rPr>
          <w:rFonts w:ascii="Calibri" w:hAnsi="Calibri" w:cs="Calibri"/>
          <w:color w:val="auto"/>
          <w:sz w:val="24"/>
          <w:szCs w:val="24"/>
        </w:rPr>
        <w:t xml:space="preserve">The Tenant must yield up the Allotment at the expiration or termination of the Tenancy in such condition as shall be in compliance with the terms and conditions contained in this document.   </w:t>
      </w:r>
    </w:p>
    <w:p w14:paraId="678C22CA" w14:textId="77777777" w:rsidR="0008575C" w:rsidRPr="008F25A5" w:rsidRDefault="0008575C" w:rsidP="0008575C">
      <w:pPr>
        <w:pStyle w:val="ClauseLevel1"/>
        <w:widowControl/>
        <w:adjustRightInd/>
        <w:spacing w:line="240" w:lineRule="auto"/>
        <w:ind w:left="992"/>
        <w:rPr>
          <w:rFonts w:ascii="Calibri" w:hAnsi="Calibri" w:cs="Calibri"/>
          <w:color w:val="auto"/>
          <w:sz w:val="24"/>
          <w:szCs w:val="24"/>
        </w:rPr>
      </w:pPr>
    </w:p>
    <w:p w14:paraId="061F9300" w14:textId="77777777" w:rsidR="0008575C" w:rsidRPr="008F25A5" w:rsidRDefault="0008575C" w:rsidP="0008575C">
      <w:pPr>
        <w:pStyle w:val="ClauseLevel2"/>
        <w:widowControl/>
        <w:numPr>
          <w:ilvl w:val="1"/>
          <w:numId w:val="7"/>
        </w:numPr>
        <w:adjustRightInd/>
        <w:rPr>
          <w:rFonts w:ascii="Calibri" w:hAnsi="Calibri" w:cs="Calibri"/>
          <w:color w:val="auto"/>
          <w:sz w:val="24"/>
          <w:szCs w:val="24"/>
        </w:rPr>
      </w:pPr>
      <w:r w:rsidRPr="008F25A5">
        <w:rPr>
          <w:rFonts w:ascii="Calibri" w:hAnsi="Calibri" w:cs="Calibri"/>
          <w:b/>
          <w:bCs/>
          <w:color w:val="auto"/>
          <w:sz w:val="24"/>
          <w:szCs w:val="24"/>
        </w:rPr>
        <w:t xml:space="preserve"> Automatic determination on death of tenant</w:t>
      </w:r>
    </w:p>
    <w:p w14:paraId="045724E5" w14:textId="77777777" w:rsidR="0008575C" w:rsidRPr="008F25A5" w:rsidRDefault="0008575C" w:rsidP="0008575C">
      <w:pPr>
        <w:numPr>
          <w:ilvl w:val="1"/>
          <w:numId w:val="2"/>
        </w:numPr>
        <w:tabs>
          <w:tab w:val="clear" w:pos="1920"/>
        </w:tabs>
        <w:autoSpaceDE w:val="0"/>
        <w:autoSpaceDN w:val="0"/>
        <w:ind w:left="993" w:firstLine="0"/>
        <w:rPr>
          <w:rFonts w:ascii="Calibri" w:hAnsi="Calibri" w:cs="Calibri"/>
          <w:szCs w:val="24"/>
        </w:rPr>
      </w:pPr>
      <w:r w:rsidRPr="008F25A5">
        <w:rPr>
          <w:rFonts w:ascii="Calibri" w:hAnsi="Calibri" w:cs="Calibri"/>
          <w:szCs w:val="24"/>
        </w:rPr>
        <w:t xml:space="preserve">In the event of the death of the Tenant, the Tenancy shall terminate three months after the date of death except that the Tenancy may be terminated sooner by agreement with the Landlord. </w:t>
      </w:r>
    </w:p>
    <w:p w14:paraId="1E2F1A05" w14:textId="77777777" w:rsidR="0008575C" w:rsidRPr="008F25A5" w:rsidRDefault="0008575C" w:rsidP="0008575C">
      <w:pPr>
        <w:numPr>
          <w:ilvl w:val="1"/>
          <w:numId w:val="2"/>
        </w:numPr>
        <w:autoSpaceDE w:val="0"/>
        <w:autoSpaceDN w:val="0"/>
        <w:rPr>
          <w:rFonts w:ascii="Calibri" w:hAnsi="Calibri" w:cs="Calibri"/>
          <w:szCs w:val="24"/>
        </w:rPr>
      </w:pPr>
    </w:p>
    <w:p w14:paraId="1005E778" w14:textId="77777777" w:rsidR="0008575C" w:rsidRPr="008F25A5" w:rsidRDefault="0008575C" w:rsidP="0008575C">
      <w:pPr>
        <w:pStyle w:val="ClauseLevel2"/>
        <w:widowControl/>
        <w:numPr>
          <w:ilvl w:val="1"/>
          <w:numId w:val="7"/>
        </w:numPr>
        <w:adjustRightInd/>
        <w:rPr>
          <w:rFonts w:ascii="Calibri" w:hAnsi="Calibri" w:cs="Calibri"/>
          <w:color w:val="auto"/>
          <w:sz w:val="24"/>
          <w:szCs w:val="24"/>
        </w:rPr>
      </w:pPr>
      <w:r w:rsidRPr="008F25A5">
        <w:rPr>
          <w:rFonts w:ascii="Calibri" w:hAnsi="Calibri" w:cs="Calibri"/>
          <w:b/>
          <w:bCs/>
          <w:color w:val="auto"/>
          <w:sz w:val="24"/>
          <w:szCs w:val="24"/>
        </w:rPr>
        <w:t xml:space="preserve"> Determination by Notice</w:t>
      </w:r>
    </w:p>
    <w:p w14:paraId="4D8D9C2B" w14:textId="532A357B" w:rsidR="0008575C" w:rsidRPr="008F25A5" w:rsidRDefault="0008575C" w:rsidP="0008575C">
      <w:pPr>
        <w:numPr>
          <w:ilvl w:val="1"/>
          <w:numId w:val="2"/>
        </w:numPr>
        <w:tabs>
          <w:tab w:val="clear" w:pos="1920"/>
          <w:tab w:val="left" w:pos="2410"/>
        </w:tabs>
        <w:autoSpaceDE w:val="0"/>
        <w:autoSpaceDN w:val="0"/>
        <w:ind w:left="993" w:hanging="33"/>
        <w:rPr>
          <w:rFonts w:ascii="Calibri" w:hAnsi="Calibri" w:cs="Calibri"/>
          <w:szCs w:val="24"/>
        </w:rPr>
      </w:pPr>
      <w:r w:rsidRPr="008F25A5">
        <w:rPr>
          <w:rFonts w:ascii="Calibri" w:hAnsi="Calibri" w:cs="Calibri"/>
          <w:b/>
          <w:bCs/>
          <w:szCs w:val="24"/>
        </w:rPr>
        <w:t>19.2.1</w:t>
      </w:r>
      <w:r w:rsidRPr="008F25A5">
        <w:rPr>
          <w:rFonts w:ascii="Calibri" w:hAnsi="Calibri" w:cs="Calibri"/>
          <w:szCs w:val="24"/>
        </w:rPr>
        <w:t xml:space="preserve"> Without prejudice to any other clause in this Tenancy </w:t>
      </w:r>
      <w:proofErr w:type="gramStart"/>
      <w:r w:rsidRPr="008F25A5">
        <w:rPr>
          <w:rFonts w:ascii="Calibri" w:hAnsi="Calibri" w:cs="Calibri"/>
          <w:szCs w:val="24"/>
        </w:rPr>
        <w:t>Agreement ,</w:t>
      </w:r>
      <w:proofErr w:type="gramEnd"/>
      <w:r w:rsidRPr="008F25A5">
        <w:rPr>
          <w:rFonts w:ascii="Calibri" w:hAnsi="Calibri" w:cs="Calibri"/>
          <w:szCs w:val="24"/>
        </w:rPr>
        <w:t xml:space="preserve"> this Tenancy may be determined by either party giving to the other twelve months’ previous Notice in writing expiring on or before the sixth day of April or on or after twenty ninth of September in any year. If the Tenancy is terminated on twenty ninth of September or eleventh of October, or at any date between those days, by Notice to quit by the Landlord, the Tenant / Joint Tenants has/have </w:t>
      </w:r>
      <w:proofErr w:type="gramStart"/>
      <w:r w:rsidRPr="008F25A5">
        <w:rPr>
          <w:rFonts w:ascii="Calibri" w:hAnsi="Calibri" w:cs="Calibri"/>
          <w:szCs w:val="24"/>
        </w:rPr>
        <w:t>twenty one</w:t>
      </w:r>
      <w:proofErr w:type="gramEnd"/>
      <w:r w:rsidRPr="008F25A5">
        <w:rPr>
          <w:rFonts w:ascii="Calibri" w:hAnsi="Calibri" w:cs="Calibri"/>
          <w:szCs w:val="24"/>
        </w:rPr>
        <w:t xml:space="preserve"> days to remove crops.</w:t>
      </w:r>
    </w:p>
    <w:p w14:paraId="4CACF297" w14:textId="77777777" w:rsidR="0008575C" w:rsidRPr="008F25A5" w:rsidRDefault="0008575C" w:rsidP="0008575C">
      <w:pPr>
        <w:numPr>
          <w:ilvl w:val="1"/>
          <w:numId w:val="2"/>
        </w:numPr>
        <w:tabs>
          <w:tab w:val="clear" w:pos="1920"/>
          <w:tab w:val="left" w:pos="2410"/>
        </w:tabs>
        <w:autoSpaceDE w:val="0"/>
        <w:autoSpaceDN w:val="0"/>
        <w:ind w:left="993" w:hanging="33"/>
        <w:rPr>
          <w:rFonts w:ascii="Calibri" w:hAnsi="Calibri" w:cs="Calibri"/>
          <w:szCs w:val="24"/>
        </w:rPr>
      </w:pPr>
    </w:p>
    <w:p w14:paraId="21E363F3" w14:textId="626306BA" w:rsidR="0008575C" w:rsidRDefault="0008575C" w:rsidP="0008575C">
      <w:pPr>
        <w:numPr>
          <w:ilvl w:val="1"/>
          <w:numId w:val="2"/>
        </w:numPr>
        <w:tabs>
          <w:tab w:val="clear" w:pos="1920"/>
          <w:tab w:val="left" w:pos="2410"/>
        </w:tabs>
        <w:autoSpaceDE w:val="0"/>
        <w:autoSpaceDN w:val="0"/>
        <w:ind w:left="993" w:hanging="33"/>
        <w:rPr>
          <w:rFonts w:ascii="Calibri" w:hAnsi="Calibri" w:cs="Calibri"/>
          <w:szCs w:val="24"/>
        </w:rPr>
      </w:pPr>
      <w:r w:rsidRPr="008F25A5">
        <w:rPr>
          <w:rFonts w:ascii="Calibri" w:hAnsi="Calibri" w:cs="Calibri"/>
          <w:b/>
          <w:bCs/>
          <w:szCs w:val="24"/>
        </w:rPr>
        <w:t>19.2.2</w:t>
      </w:r>
      <w:r w:rsidRPr="008F25A5">
        <w:rPr>
          <w:rFonts w:ascii="Calibri" w:hAnsi="Calibri" w:cs="Calibri"/>
          <w:szCs w:val="24"/>
        </w:rPr>
        <w:t xml:space="preserve"> At the discretion of the Landlord, the Tenant / Joint Tenants may give up or surrender their Allotment by giving shorter Notice of four weeks in writing to the Landlord.  Acceptance of the Tenants / Joint Tenants Notice must be in writing from the Landlord and sympathetic consideration will be given to the Tenant / Joint Tenants by the Landlord in cases of; illness, death or any other bona fide reason for the bringing to the end of this Tenancy Agreement on shorter Notice by the Tenant / Joint Tenants. </w:t>
      </w:r>
    </w:p>
    <w:p w14:paraId="2B7E13A1" w14:textId="77777777" w:rsidR="0008575C" w:rsidRPr="008F25A5" w:rsidRDefault="0008575C" w:rsidP="0008575C">
      <w:pPr>
        <w:numPr>
          <w:ilvl w:val="1"/>
          <w:numId w:val="2"/>
        </w:numPr>
        <w:tabs>
          <w:tab w:val="clear" w:pos="1920"/>
          <w:tab w:val="num" w:pos="960"/>
        </w:tabs>
        <w:autoSpaceDE w:val="0"/>
        <w:autoSpaceDN w:val="0"/>
        <w:ind w:left="960"/>
        <w:rPr>
          <w:rFonts w:ascii="Calibri" w:hAnsi="Calibri" w:cs="Calibri"/>
          <w:szCs w:val="24"/>
        </w:rPr>
      </w:pPr>
    </w:p>
    <w:p w14:paraId="1EC3E3BA" w14:textId="77777777" w:rsidR="0008575C" w:rsidRPr="008F25A5" w:rsidRDefault="0008575C" w:rsidP="0008575C">
      <w:pPr>
        <w:pStyle w:val="ClauseLevel2"/>
        <w:widowControl/>
        <w:numPr>
          <w:ilvl w:val="1"/>
          <w:numId w:val="7"/>
        </w:numPr>
        <w:tabs>
          <w:tab w:val="left" w:pos="993"/>
        </w:tabs>
        <w:adjustRightInd/>
        <w:rPr>
          <w:rFonts w:ascii="Calibri" w:hAnsi="Calibri" w:cs="Calibri"/>
          <w:color w:val="auto"/>
          <w:sz w:val="24"/>
          <w:szCs w:val="24"/>
        </w:rPr>
      </w:pPr>
      <w:r w:rsidRPr="008F25A5">
        <w:rPr>
          <w:rFonts w:ascii="Calibri" w:hAnsi="Calibri" w:cs="Calibri"/>
          <w:b/>
          <w:bCs/>
          <w:color w:val="auto"/>
          <w:sz w:val="24"/>
          <w:szCs w:val="24"/>
        </w:rPr>
        <w:t xml:space="preserve"> Determination on appropriation</w:t>
      </w:r>
    </w:p>
    <w:p w14:paraId="5C04210C" w14:textId="77777777" w:rsidR="0008575C" w:rsidRPr="008F25A5" w:rsidRDefault="0008575C" w:rsidP="0008575C">
      <w:pPr>
        <w:ind w:left="993"/>
        <w:rPr>
          <w:rFonts w:ascii="Calibri" w:hAnsi="Calibri" w:cs="Calibri"/>
          <w:szCs w:val="24"/>
        </w:rPr>
      </w:pPr>
      <w:r w:rsidRPr="008F25A5">
        <w:rPr>
          <w:rFonts w:ascii="Calibri" w:hAnsi="Calibri" w:cs="Calibri"/>
          <w:szCs w:val="24"/>
        </w:rPr>
        <w:t xml:space="preserve">This Tenancy may be determined by re-entry by the Landlord, at any time after giving three months’ previous Notice in writing to the Tenant / Joint Tenants, on account of the Allotment being required for building, mining or any other industrial purpose or for roads or sewers necessary in connection with any of those purposes. </w:t>
      </w:r>
    </w:p>
    <w:p w14:paraId="4F726DA0" w14:textId="77777777" w:rsidR="003D680C" w:rsidRPr="008F25A5" w:rsidRDefault="003D680C" w:rsidP="003D680C">
      <w:pPr>
        <w:autoSpaceDE w:val="0"/>
        <w:autoSpaceDN w:val="0"/>
        <w:ind w:left="1920"/>
        <w:rPr>
          <w:rFonts w:ascii="Calibri" w:hAnsi="Calibri" w:cs="Calibri"/>
          <w:szCs w:val="24"/>
          <w:u w:val="single"/>
        </w:rPr>
      </w:pPr>
    </w:p>
    <w:p w14:paraId="09D048BC" w14:textId="77777777" w:rsidR="0008575C" w:rsidRPr="008F25A5" w:rsidRDefault="0008575C" w:rsidP="0008575C">
      <w:pPr>
        <w:pStyle w:val="ClauseLevel2"/>
        <w:widowControl/>
        <w:numPr>
          <w:ilvl w:val="1"/>
          <w:numId w:val="7"/>
        </w:numPr>
        <w:adjustRightInd/>
        <w:rPr>
          <w:rFonts w:ascii="Calibri" w:hAnsi="Calibri" w:cs="Calibri"/>
          <w:color w:val="auto"/>
          <w:sz w:val="24"/>
          <w:szCs w:val="24"/>
        </w:rPr>
      </w:pPr>
      <w:r w:rsidRPr="008F25A5">
        <w:rPr>
          <w:rFonts w:ascii="Calibri" w:hAnsi="Calibri" w:cs="Calibri"/>
          <w:b/>
          <w:bCs/>
          <w:color w:val="auto"/>
          <w:sz w:val="24"/>
          <w:szCs w:val="24"/>
        </w:rPr>
        <w:t xml:space="preserve">Determination on breach or bankruptcy </w:t>
      </w:r>
    </w:p>
    <w:p w14:paraId="1682FC16" w14:textId="77777777" w:rsidR="0008575C" w:rsidRPr="008F25A5" w:rsidRDefault="0008575C" w:rsidP="0008575C">
      <w:pPr>
        <w:pStyle w:val="ListParagraph"/>
        <w:widowControl/>
        <w:spacing w:before="120"/>
        <w:ind w:left="993"/>
        <w:rPr>
          <w:rFonts w:ascii="Calibri" w:hAnsi="Calibri" w:cs="Calibri"/>
          <w:sz w:val="24"/>
          <w:szCs w:val="24"/>
        </w:rPr>
      </w:pPr>
      <w:r w:rsidRPr="008F25A5">
        <w:rPr>
          <w:rFonts w:ascii="Calibri" w:hAnsi="Calibri" w:cs="Calibri"/>
          <w:sz w:val="24"/>
          <w:szCs w:val="24"/>
        </w:rPr>
        <w:t xml:space="preserve">This Landlord shall have the right immediately to re-enter and take possession of Allotment plot/s and to terminate the Tenancy of any Tenant / Joint Tenant after giving one month’s previous Notice in writing to the Tenant / Joint Tenant (and any such re-entry shall be without prejudice to any right of the Landlord to claim damages for any </w:t>
      </w:r>
      <w:r w:rsidRPr="008F25A5">
        <w:rPr>
          <w:rFonts w:ascii="Calibri" w:hAnsi="Calibri" w:cs="Calibri"/>
          <w:sz w:val="24"/>
          <w:szCs w:val="24"/>
        </w:rPr>
        <w:lastRenderedPageBreak/>
        <w:t xml:space="preserve">such breach or to recover any rent or charges already due before the time of such re-entry but remaining unpaid): </w:t>
      </w:r>
    </w:p>
    <w:p w14:paraId="3A0D9CC7" w14:textId="77777777" w:rsidR="0008575C" w:rsidRPr="008F25A5" w:rsidRDefault="0008575C" w:rsidP="0008575C">
      <w:pPr>
        <w:pStyle w:val="ListParagraph"/>
        <w:widowControl/>
        <w:spacing w:before="120"/>
        <w:ind w:left="993"/>
        <w:rPr>
          <w:rFonts w:ascii="Calibri" w:hAnsi="Calibri" w:cs="Calibri"/>
          <w:sz w:val="24"/>
          <w:szCs w:val="24"/>
        </w:rPr>
      </w:pPr>
    </w:p>
    <w:p w14:paraId="37444E64" w14:textId="77777777" w:rsidR="0008575C" w:rsidRPr="008F25A5" w:rsidRDefault="0008575C" w:rsidP="0008575C">
      <w:pPr>
        <w:pStyle w:val="ListParagraph"/>
        <w:widowControl/>
        <w:numPr>
          <w:ilvl w:val="2"/>
          <w:numId w:val="7"/>
        </w:numPr>
        <w:adjustRightInd/>
        <w:spacing w:before="120"/>
        <w:ind w:left="993" w:firstLine="0"/>
        <w:rPr>
          <w:rFonts w:ascii="Calibri" w:hAnsi="Calibri" w:cs="Calibri"/>
          <w:sz w:val="24"/>
          <w:szCs w:val="24"/>
        </w:rPr>
      </w:pPr>
      <w:r w:rsidRPr="008F25A5">
        <w:rPr>
          <w:rFonts w:ascii="Calibri" w:hAnsi="Calibri" w:cs="Calibri"/>
          <w:sz w:val="24"/>
          <w:szCs w:val="24"/>
        </w:rPr>
        <w:t>Whose rent is in arrears for forty days or more, whether legally demanded or not, or</w:t>
      </w:r>
    </w:p>
    <w:p w14:paraId="528032D6" w14:textId="77777777" w:rsidR="0008575C" w:rsidRPr="008F25A5" w:rsidRDefault="0008575C" w:rsidP="0008575C">
      <w:pPr>
        <w:spacing w:before="120"/>
        <w:ind w:left="993"/>
        <w:rPr>
          <w:rFonts w:ascii="Calibri" w:hAnsi="Calibri" w:cs="Calibri"/>
          <w:szCs w:val="24"/>
        </w:rPr>
      </w:pPr>
    </w:p>
    <w:p w14:paraId="1B2B13C9" w14:textId="77777777" w:rsidR="0008575C" w:rsidRPr="008F25A5" w:rsidRDefault="0008575C" w:rsidP="0008575C">
      <w:pPr>
        <w:pStyle w:val="ListParagraph"/>
        <w:widowControl/>
        <w:numPr>
          <w:ilvl w:val="2"/>
          <w:numId w:val="7"/>
        </w:numPr>
        <w:adjustRightInd/>
        <w:spacing w:before="120"/>
        <w:ind w:left="993" w:firstLine="0"/>
        <w:rPr>
          <w:rFonts w:ascii="Calibri" w:hAnsi="Calibri" w:cs="Calibri"/>
          <w:sz w:val="24"/>
          <w:szCs w:val="24"/>
        </w:rPr>
      </w:pPr>
      <w:r w:rsidRPr="008F25A5">
        <w:rPr>
          <w:rFonts w:ascii="Calibri" w:hAnsi="Calibri" w:cs="Calibri"/>
          <w:sz w:val="24"/>
          <w:szCs w:val="24"/>
        </w:rPr>
        <w:t>Who is in breach of any of the other agreements, covenants, obligations (including the covenant concerning the care and maintenance of the Allotment) imposed on the Tenant by this Tenancy Agreement, or</w:t>
      </w:r>
    </w:p>
    <w:p w14:paraId="5EA2C9E7" w14:textId="77777777" w:rsidR="0008575C" w:rsidRPr="008F25A5" w:rsidRDefault="0008575C" w:rsidP="0008575C">
      <w:pPr>
        <w:spacing w:before="120"/>
        <w:ind w:left="993"/>
        <w:rPr>
          <w:rFonts w:ascii="Calibri" w:hAnsi="Calibri" w:cs="Calibri"/>
          <w:szCs w:val="24"/>
        </w:rPr>
      </w:pPr>
    </w:p>
    <w:p w14:paraId="2628927D" w14:textId="77777777" w:rsidR="0008575C" w:rsidRPr="008F25A5" w:rsidRDefault="0008575C" w:rsidP="0008575C">
      <w:pPr>
        <w:pStyle w:val="ListParagraph"/>
        <w:widowControl/>
        <w:numPr>
          <w:ilvl w:val="2"/>
          <w:numId w:val="7"/>
        </w:numPr>
        <w:adjustRightInd/>
        <w:spacing w:before="120"/>
        <w:ind w:left="993" w:firstLine="0"/>
        <w:rPr>
          <w:rFonts w:ascii="Calibri" w:hAnsi="Calibri" w:cs="Calibri"/>
          <w:sz w:val="24"/>
          <w:szCs w:val="24"/>
        </w:rPr>
      </w:pPr>
      <w:r w:rsidRPr="008F25A5">
        <w:rPr>
          <w:rFonts w:ascii="Calibri" w:hAnsi="Calibri" w:cs="Calibri"/>
          <w:sz w:val="24"/>
          <w:szCs w:val="24"/>
        </w:rPr>
        <w:t>If the Tenant / Joint Tenant becomes subject to a bankruptcy order or enters into any voluntary arrangement for the benefit of his/her/their creditors.</w:t>
      </w:r>
    </w:p>
    <w:p w14:paraId="7D888AA4" w14:textId="77777777" w:rsidR="0008575C" w:rsidRPr="008F25A5" w:rsidRDefault="0008575C" w:rsidP="0008575C">
      <w:pPr>
        <w:pStyle w:val="ListParagraph"/>
        <w:widowControl/>
        <w:spacing w:before="120"/>
        <w:ind w:left="993"/>
        <w:rPr>
          <w:rFonts w:ascii="Calibri" w:hAnsi="Calibri" w:cs="Calibri"/>
          <w:b/>
          <w:bCs/>
          <w:sz w:val="24"/>
          <w:szCs w:val="24"/>
        </w:rPr>
      </w:pPr>
    </w:p>
    <w:p w14:paraId="7A3BAF7C" w14:textId="77777777" w:rsidR="0008575C" w:rsidRPr="008F25A5" w:rsidRDefault="0008575C" w:rsidP="0008575C">
      <w:pPr>
        <w:pStyle w:val="ListParagraph"/>
        <w:widowControl/>
        <w:numPr>
          <w:ilvl w:val="0"/>
          <w:numId w:val="7"/>
        </w:numPr>
        <w:spacing w:before="120"/>
        <w:ind w:left="993" w:hanging="993"/>
        <w:rPr>
          <w:rFonts w:ascii="Calibri" w:hAnsi="Calibri" w:cs="Calibri"/>
          <w:b/>
          <w:bCs/>
          <w:sz w:val="24"/>
          <w:szCs w:val="24"/>
        </w:rPr>
      </w:pPr>
      <w:r w:rsidRPr="008F25A5">
        <w:rPr>
          <w:rFonts w:ascii="Calibri" w:hAnsi="Calibri" w:cs="Calibri"/>
          <w:b/>
          <w:bCs/>
          <w:sz w:val="24"/>
          <w:szCs w:val="24"/>
        </w:rPr>
        <w:t>Notices</w:t>
      </w:r>
    </w:p>
    <w:p w14:paraId="5EC81644" w14:textId="77777777" w:rsidR="0008575C" w:rsidRPr="008F25A5" w:rsidRDefault="0008575C" w:rsidP="0008575C">
      <w:pPr>
        <w:pStyle w:val="ListParagraph"/>
        <w:widowControl/>
        <w:spacing w:before="120"/>
        <w:ind w:left="993"/>
        <w:rPr>
          <w:rFonts w:ascii="Calibri" w:hAnsi="Calibri" w:cs="Calibri"/>
          <w:sz w:val="24"/>
          <w:szCs w:val="24"/>
        </w:rPr>
      </w:pPr>
    </w:p>
    <w:p w14:paraId="3D0B1009" w14:textId="77777777" w:rsidR="0008575C" w:rsidRPr="008F25A5" w:rsidRDefault="0008575C" w:rsidP="0008575C">
      <w:pPr>
        <w:pStyle w:val="ListParagraph"/>
        <w:widowControl/>
        <w:spacing w:before="120"/>
        <w:ind w:left="993"/>
        <w:rPr>
          <w:rFonts w:ascii="Calibri" w:hAnsi="Calibri" w:cs="Calibri"/>
          <w:sz w:val="24"/>
          <w:szCs w:val="24"/>
        </w:rPr>
      </w:pPr>
      <w:proofErr w:type="gramStart"/>
      <w:r w:rsidRPr="008F25A5">
        <w:rPr>
          <w:rFonts w:ascii="Calibri" w:hAnsi="Calibri" w:cs="Calibri"/>
          <w:b/>
          <w:bCs/>
          <w:sz w:val="24"/>
          <w:szCs w:val="24"/>
        </w:rPr>
        <w:t>20.1</w:t>
      </w:r>
      <w:r w:rsidRPr="008F25A5">
        <w:rPr>
          <w:rFonts w:ascii="Calibri" w:hAnsi="Calibri" w:cs="Calibri"/>
          <w:sz w:val="24"/>
          <w:szCs w:val="24"/>
        </w:rPr>
        <w:t xml:space="preserve">  Any</w:t>
      </w:r>
      <w:proofErr w:type="gramEnd"/>
      <w:r w:rsidRPr="008F25A5">
        <w:rPr>
          <w:rFonts w:ascii="Calibri" w:hAnsi="Calibri" w:cs="Calibri"/>
          <w:sz w:val="24"/>
          <w:szCs w:val="24"/>
        </w:rPr>
        <w:t xml:space="preserve"> Notice required by this Agreement to be given to the Landlord must be given in writing and delivered to or sent by post to the Landlord’s registered office or sent by suitable electronic means to the email address of the Secretary of the Landlord. </w:t>
      </w:r>
    </w:p>
    <w:p w14:paraId="6C73013C" w14:textId="77777777" w:rsidR="0008575C" w:rsidRPr="008F25A5" w:rsidRDefault="0008575C" w:rsidP="0008575C">
      <w:pPr>
        <w:pStyle w:val="ListParagraph"/>
        <w:widowControl/>
        <w:spacing w:before="120"/>
        <w:ind w:left="993"/>
        <w:rPr>
          <w:rFonts w:ascii="Calibri" w:hAnsi="Calibri" w:cs="Calibri"/>
          <w:sz w:val="24"/>
          <w:szCs w:val="24"/>
        </w:rPr>
      </w:pPr>
    </w:p>
    <w:p w14:paraId="13033E14" w14:textId="77777777" w:rsidR="0008575C" w:rsidRPr="008F25A5" w:rsidRDefault="0008575C" w:rsidP="0008575C">
      <w:pPr>
        <w:pStyle w:val="ListParagraph"/>
        <w:widowControl/>
        <w:numPr>
          <w:ilvl w:val="1"/>
          <w:numId w:val="8"/>
        </w:numPr>
        <w:spacing w:before="120"/>
        <w:ind w:left="993" w:firstLine="0"/>
        <w:rPr>
          <w:rFonts w:ascii="Calibri" w:hAnsi="Calibri" w:cs="Calibri"/>
          <w:sz w:val="24"/>
          <w:szCs w:val="24"/>
        </w:rPr>
      </w:pPr>
      <w:r w:rsidRPr="008F25A5">
        <w:rPr>
          <w:rFonts w:ascii="Calibri" w:hAnsi="Calibri" w:cs="Calibri"/>
          <w:sz w:val="24"/>
          <w:szCs w:val="24"/>
        </w:rPr>
        <w:t xml:space="preserve">If any written Notice is served by the Landlord upon the Tenant / Joint Tenants in respect of any breach of the terms of this Agreement, the Tenant / Joint Tenants must immediately comply with any such Notice and carry out any work required by the Notice.  </w:t>
      </w:r>
    </w:p>
    <w:p w14:paraId="7E7152AA" w14:textId="77777777" w:rsidR="0008575C" w:rsidRPr="008F25A5" w:rsidRDefault="0008575C" w:rsidP="0008575C">
      <w:pPr>
        <w:pStyle w:val="ListParagraph"/>
        <w:widowControl/>
        <w:spacing w:before="120"/>
        <w:ind w:left="993"/>
        <w:rPr>
          <w:rFonts w:ascii="Calibri" w:hAnsi="Calibri" w:cs="Calibri"/>
          <w:sz w:val="24"/>
          <w:szCs w:val="24"/>
        </w:rPr>
      </w:pPr>
    </w:p>
    <w:p w14:paraId="5C7D35F2" w14:textId="77777777" w:rsidR="0008575C" w:rsidRPr="008F25A5" w:rsidRDefault="0008575C" w:rsidP="0008575C">
      <w:pPr>
        <w:pStyle w:val="ListParagraph"/>
        <w:widowControl/>
        <w:numPr>
          <w:ilvl w:val="1"/>
          <w:numId w:val="8"/>
        </w:numPr>
        <w:spacing w:before="120"/>
        <w:ind w:left="993" w:firstLine="0"/>
        <w:rPr>
          <w:rFonts w:ascii="Calibri" w:hAnsi="Calibri" w:cs="Calibri"/>
          <w:sz w:val="24"/>
          <w:szCs w:val="24"/>
        </w:rPr>
      </w:pPr>
      <w:r w:rsidRPr="008F25A5">
        <w:rPr>
          <w:rFonts w:ascii="Calibri" w:hAnsi="Calibri" w:cs="Calibri"/>
          <w:sz w:val="24"/>
          <w:szCs w:val="24"/>
        </w:rPr>
        <w:t xml:space="preserve">Any Notice required by this Agreement to be given to the Tenant / Joint Tenants must be in writing and delivered to or sent by post to the Tenant’s last known address specified by the Tenant in this Agreement or failing that by fixing the same in some conspicuous manner on the Allotment.  </w:t>
      </w:r>
    </w:p>
    <w:p w14:paraId="4A8B7E39" w14:textId="77777777" w:rsidR="0008575C" w:rsidRPr="008F25A5" w:rsidRDefault="0008575C" w:rsidP="0008575C">
      <w:pPr>
        <w:pStyle w:val="ListParagraph"/>
        <w:rPr>
          <w:rFonts w:ascii="Calibri" w:hAnsi="Calibri" w:cs="Calibri"/>
          <w:sz w:val="24"/>
          <w:szCs w:val="24"/>
        </w:rPr>
      </w:pPr>
    </w:p>
    <w:p w14:paraId="64762D77" w14:textId="77777777" w:rsidR="0008575C" w:rsidRPr="008F25A5" w:rsidRDefault="0008575C" w:rsidP="0008575C">
      <w:pPr>
        <w:pStyle w:val="ListParagraph"/>
        <w:widowControl/>
        <w:numPr>
          <w:ilvl w:val="1"/>
          <w:numId w:val="8"/>
        </w:numPr>
        <w:spacing w:before="120"/>
        <w:ind w:left="993" w:firstLine="0"/>
        <w:rPr>
          <w:rFonts w:ascii="Calibri" w:hAnsi="Calibri" w:cs="Calibri"/>
          <w:sz w:val="24"/>
          <w:szCs w:val="24"/>
        </w:rPr>
      </w:pPr>
      <w:r w:rsidRPr="008F25A5">
        <w:rPr>
          <w:rFonts w:ascii="Calibri" w:hAnsi="Calibri" w:cs="Calibri"/>
          <w:sz w:val="24"/>
          <w:szCs w:val="24"/>
        </w:rPr>
        <w:t xml:space="preserve">The Tenant must inform the Landlord, in writing, immediately of any change in their address or other contact details. </w:t>
      </w:r>
    </w:p>
    <w:p w14:paraId="24BB297D" w14:textId="77777777" w:rsidR="0008575C" w:rsidRPr="008F25A5" w:rsidRDefault="0008575C" w:rsidP="0008575C">
      <w:pPr>
        <w:pStyle w:val="ListParagraph"/>
        <w:widowControl/>
        <w:spacing w:before="120"/>
        <w:ind w:left="993"/>
        <w:rPr>
          <w:rFonts w:ascii="Calibri" w:hAnsi="Calibri" w:cs="Calibri"/>
          <w:sz w:val="24"/>
          <w:szCs w:val="24"/>
        </w:rPr>
      </w:pPr>
    </w:p>
    <w:p w14:paraId="3B337288" w14:textId="77777777" w:rsidR="0008575C" w:rsidRPr="008F25A5" w:rsidRDefault="0008575C" w:rsidP="0008575C">
      <w:pPr>
        <w:pStyle w:val="ListParagraph"/>
        <w:widowControl/>
        <w:numPr>
          <w:ilvl w:val="0"/>
          <w:numId w:val="8"/>
        </w:numPr>
        <w:spacing w:before="120"/>
        <w:ind w:left="993" w:hanging="993"/>
        <w:rPr>
          <w:rFonts w:ascii="Calibri" w:hAnsi="Calibri" w:cs="Calibri"/>
          <w:b/>
          <w:bCs/>
          <w:sz w:val="24"/>
          <w:szCs w:val="24"/>
        </w:rPr>
      </w:pPr>
      <w:r w:rsidRPr="008F25A5">
        <w:rPr>
          <w:rFonts w:ascii="Calibri" w:hAnsi="Calibri" w:cs="Calibri"/>
          <w:b/>
          <w:bCs/>
          <w:sz w:val="24"/>
          <w:szCs w:val="24"/>
        </w:rPr>
        <w:t xml:space="preserve">Compensation </w:t>
      </w:r>
    </w:p>
    <w:p w14:paraId="3FBDA83E" w14:textId="77777777" w:rsidR="0008575C" w:rsidRPr="008F25A5" w:rsidRDefault="0008575C" w:rsidP="0008575C">
      <w:pPr>
        <w:spacing w:before="120"/>
        <w:ind w:left="993"/>
        <w:rPr>
          <w:rFonts w:ascii="Calibri" w:hAnsi="Calibri" w:cs="Calibri"/>
          <w:szCs w:val="24"/>
        </w:rPr>
      </w:pPr>
      <w:proofErr w:type="gramStart"/>
      <w:r w:rsidRPr="008F25A5">
        <w:rPr>
          <w:rFonts w:ascii="Calibri" w:hAnsi="Calibri" w:cs="Calibri"/>
          <w:b/>
          <w:bCs/>
          <w:szCs w:val="24"/>
        </w:rPr>
        <w:t xml:space="preserve">21.1 </w:t>
      </w:r>
      <w:r w:rsidRPr="008F25A5">
        <w:rPr>
          <w:rFonts w:ascii="Calibri" w:hAnsi="Calibri" w:cs="Calibri"/>
          <w:szCs w:val="24"/>
        </w:rPr>
        <w:t xml:space="preserve"> Before</w:t>
      </w:r>
      <w:proofErr w:type="gramEnd"/>
      <w:r w:rsidRPr="008F25A5">
        <w:rPr>
          <w:rFonts w:ascii="Calibri" w:hAnsi="Calibri" w:cs="Calibri"/>
          <w:szCs w:val="24"/>
        </w:rPr>
        <w:t xml:space="preserve"> taking possession of the Allotment/s, every Tenant / Joint Tenant shall pay to the Landlord or to the outgoing Tenant / Joint Tenants</w:t>
      </w:r>
      <w:proofErr w:type="gramStart"/>
      <w:r w:rsidRPr="008F25A5">
        <w:rPr>
          <w:rFonts w:ascii="Calibri" w:hAnsi="Calibri" w:cs="Calibri"/>
          <w:szCs w:val="24"/>
        </w:rPr>
        <w:t>, as the case may be, any</w:t>
      </w:r>
      <w:proofErr w:type="gramEnd"/>
      <w:r w:rsidRPr="008F25A5">
        <w:rPr>
          <w:rFonts w:ascii="Calibri" w:hAnsi="Calibri" w:cs="Calibri"/>
          <w:szCs w:val="24"/>
        </w:rPr>
        <w:t xml:space="preserve"> charge due in respect of incoming compensation, adaption or other matters. </w:t>
      </w:r>
    </w:p>
    <w:p w14:paraId="69EC2E62" w14:textId="77777777" w:rsidR="0008575C" w:rsidRPr="008F25A5" w:rsidRDefault="0008575C" w:rsidP="0008575C">
      <w:pPr>
        <w:spacing w:before="120"/>
        <w:ind w:left="993"/>
        <w:rPr>
          <w:rFonts w:ascii="Calibri" w:hAnsi="Calibri" w:cs="Calibri"/>
          <w:szCs w:val="24"/>
        </w:rPr>
      </w:pPr>
      <w:r w:rsidRPr="008F25A5">
        <w:rPr>
          <w:rFonts w:ascii="Calibri" w:hAnsi="Calibri" w:cs="Calibri"/>
          <w:b/>
          <w:bCs/>
          <w:szCs w:val="24"/>
        </w:rPr>
        <w:t>21.2</w:t>
      </w:r>
      <w:proofErr w:type="gramStart"/>
      <w:r w:rsidRPr="008F25A5">
        <w:rPr>
          <w:rFonts w:ascii="Calibri" w:hAnsi="Calibri" w:cs="Calibri"/>
          <w:b/>
          <w:bCs/>
          <w:szCs w:val="24"/>
        </w:rPr>
        <w:tab/>
      </w:r>
      <w:r w:rsidRPr="008F25A5">
        <w:rPr>
          <w:rFonts w:ascii="Calibri" w:hAnsi="Calibri" w:cs="Calibri"/>
          <w:szCs w:val="24"/>
        </w:rPr>
        <w:t xml:space="preserve">  The</w:t>
      </w:r>
      <w:proofErr w:type="gramEnd"/>
      <w:r w:rsidRPr="008F25A5">
        <w:rPr>
          <w:rFonts w:ascii="Calibri" w:hAnsi="Calibri" w:cs="Calibri"/>
          <w:szCs w:val="24"/>
        </w:rPr>
        <w:t xml:space="preserve"> Landlord shall be entitled to recover from the Tenant / Joint Tenants on his/her/their vacating the Allotment on the termination of the Tenancy, Statutory compensation in respect of any deterioration of the Allotment caused by failure of the Tenant to maintain it as required in this Tenancy Agreement.  </w:t>
      </w:r>
    </w:p>
    <w:p w14:paraId="24BC59F8" w14:textId="77777777" w:rsidR="0008575C" w:rsidRPr="008F25A5" w:rsidRDefault="0008575C" w:rsidP="0008575C">
      <w:pPr>
        <w:spacing w:before="120"/>
        <w:ind w:left="993"/>
        <w:rPr>
          <w:rFonts w:ascii="Calibri" w:hAnsi="Calibri" w:cs="Calibri"/>
          <w:szCs w:val="24"/>
        </w:rPr>
      </w:pPr>
      <w:r w:rsidRPr="008F25A5">
        <w:rPr>
          <w:rFonts w:ascii="Calibri" w:hAnsi="Calibri" w:cs="Calibri"/>
          <w:b/>
          <w:bCs/>
          <w:szCs w:val="24"/>
        </w:rPr>
        <w:t xml:space="preserve">21. 3  </w:t>
      </w:r>
      <w:r w:rsidRPr="008F25A5">
        <w:rPr>
          <w:rFonts w:ascii="Calibri" w:hAnsi="Calibri" w:cs="Calibri"/>
          <w:szCs w:val="24"/>
        </w:rPr>
        <w:t xml:space="preserve">On the termination of this Tenancy the Tenant / Joint Tenants shall be entitled to such compensation as is provided for in the Allotments Act 1950 but if the Tenant / Joint Tenants shall have been paid or promised any compensation by any incoming Tenant of the Allotment the Tenant / Joint Tenants shall before claiming any compensation from </w:t>
      </w:r>
      <w:r w:rsidRPr="008F25A5">
        <w:rPr>
          <w:rFonts w:ascii="Calibri" w:hAnsi="Calibri" w:cs="Calibri"/>
          <w:szCs w:val="24"/>
        </w:rPr>
        <w:lastRenderedPageBreak/>
        <w:t xml:space="preserve">the Landlord give to it Notice in writing of the matters in respect of which any such compensation has been paid or promised.  </w:t>
      </w:r>
    </w:p>
    <w:p w14:paraId="68D435F0" w14:textId="77777777" w:rsidR="0008575C" w:rsidRPr="008F25A5" w:rsidRDefault="0008575C" w:rsidP="0008575C">
      <w:pPr>
        <w:pStyle w:val="ListParagraph"/>
        <w:widowControl/>
        <w:tabs>
          <w:tab w:val="left" w:pos="851"/>
        </w:tabs>
        <w:spacing w:before="120"/>
        <w:ind w:left="993" w:hanging="993"/>
        <w:rPr>
          <w:rFonts w:ascii="Calibri" w:hAnsi="Calibri" w:cs="Calibri"/>
          <w:b/>
          <w:bCs/>
          <w:sz w:val="24"/>
          <w:szCs w:val="24"/>
        </w:rPr>
      </w:pPr>
      <w:r w:rsidRPr="008F25A5">
        <w:rPr>
          <w:rFonts w:ascii="Calibri" w:hAnsi="Calibri" w:cs="Calibri"/>
          <w:b/>
          <w:bCs/>
          <w:sz w:val="24"/>
          <w:szCs w:val="24"/>
        </w:rPr>
        <w:t>22.</w:t>
      </w:r>
      <w:r w:rsidRPr="008F25A5">
        <w:rPr>
          <w:rFonts w:ascii="Calibri" w:hAnsi="Calibri" w:cs="Calibri"/>
          <w:b/>
          <w:bCs/>
          <w:sz w:val="24"/>
          <w:szCs w:val="24"/>
        </w:rPr>
        <w:tab/>
      </w:r>
      <w:r w:rsidRPr="008F25A5">
        <w:rPr>
          <w:rFonts w:ascii="Calibri" w:hAnsi="Calibri" w:cs="Calibri"/>
          <w:b/>
          <w:bCs/>
          <w:sz w:val="24"/>
          <w:szCs w:val="24"/>
        </w:rPr>
        <w:tab/>
        <w:t xml:space="preserve">Conflict </w:t>
      </w:r>
    </w:p>
    <w:p w14:paraId="302636E4" w14:textId="77777777" w:rsidR="0008575C" w:rsidRPr="008F25A5" w:rsidRDefault="0008575C" w:rsidP="0008575C">
      <w:pPr>
        <w:pStyle w:val="ListParagraph"/>
        <w:widowControl/>
        <w:tabs>
          <w:tab w:val="left" w:pos="851"/>
        </w:tabs>
        <w:spacing w:before="120"/>
        <w:ind w:left="993" w:hanging="993"/>
        <w:rPr>
          <w:rFonts w:ascii="Calibri" w:hAnsi="Calibri" w:cs="Calibri"/>
          <w:b/>
          <w:bCs/>
          <w:sz w:val="24"/>
          <w:szCs w:val="24"/>
        </w:rPr>
      </w:pPr>
    </w:p>
    <w:p w14:paraId="4514A896" w14:textId="77777777" w:rsidR="0008575C" w:rsidRPr="008F25A5" w:rsidRDefault="0008575C" w:rsidP="0008575C">
      <w:pPr>
        <w:ind w:left="993"/>
        <w:rPr>
          <w:rFonts w:ascii="Calibri" w:hAnsi="Calibri" w:cs="Calibri"/>
          <w:szCs w:val="24"/>
        </w:rPr>
      </w:pPr>
      <w:r w:rsidRPr="008F25A5">
        <w:rPr>
          <w:rFonts w:ascii="Calibri" w:hAnsi="Calibri" w:cs="Calibri"/>
          <w:szCs w:val="24"/>
        </w:rPr>
        <w:t xml:space="preserve">If there is an inconsistency between any of the provisions of this Tenancy Agreement and the provisions of the Landlord’s Articles of Association, the plot and site management practices and the Landlord’s guidelines and policies (to include the ‘Rules for Allotment Plot Holders’ and ‘Guidelines for Allotment Plot Holders’) and any alterations to them from time to time, the wording of this Tenancy Agreement shall prevail.  </w:t>
      </w:r>
    </w:p>
    <w:p w14:paraId="44946194" w14:textId="77777777" w:rsidR="0008575C" w:rsidRPr="008F25A5" w:rsidRDefault="0008575C" w:rsidP="0008575C">
      <w:pPr>
        <w:ind w:left="993"/>
        <w:rPr>
          <w:rFonts w:ascii="Calibri" w:hAnsi="Calibri" w:cs="Calibri"/>
          <w:szCs w:val="24"/>
        </w:rPr>
      </w:pPr>
    </w:p>
    <w:p w14:paraId="0B703180" w14:textId="77777777" w:rsidR="0008575C" w:rsidRPr="008F25A5" w:rsidRDefault="0008575C" w:rsidP="000046BB">
      <w:pPr>
        <w:tabs>
          <w:tab w:val="left" w:pos="993"/>
        </w:tabs>
        <w:ind w:left="0"/>
        <w:rPr>
          <w:rFonts w:ascii="Calibri" w:hAnsi="Calibri" w:cs="Calibri"/>
          <w:b/>
          <w:bCs/>
          <w:szCs w:val="24"/>
        </w:rPr>
      </w:pPr>
      <w:r w:rsidRPr="008F25A5">
        <w:rPr>
          <w:rFonts w:ascii="Calibri" w:hAnsi="Calibri" w:cs="Calibri"/>
          <w:b/>
          <w:bCs/>
          <w:szCs w:val="24"/>
        </w:rPr>
        <w:t>23.</w:t>
      </w:r>
      <w:r w:rsidRPr="008F25A5">
        <w:rPr>
          <w:rFonts w:ascii="Calibri" w:hAnsi="Calibri" w:cs="Calibri"/>
          <w:b/>
          <w:bCs/>
          <w:szCs w:val="24"/>
        </w:rPr>
        <w:tab/>
        <w:t xml:space="preserve">General Data Protection Regulations </w:t>
      </w:r>
    </w:p>
    <w:p w14:paraId="6A27C0F5" w14:textId="77777777" w:rsidR="0008575C" w:rsidRPr="008F25A5" w:rsidRDefault="0008575C" w:rsidP="0008575C">
      <w:pPr>
        <w:ind w:left="993"/>
        <w:rPr>
          <w:rFonts w:ascii="Calibri" w:hAnsi="Calibri" w:cs="Calibri"/>
          <w:szCs w:val="24"/>
        </w:rPr>
      </w:pPr>
    </w:p>
    <w:p w14:paraId="12225F75" w14:textId="77777777" w:rsidR="0008575C" w:rsidRPr="008F25A5" w:rsidRDefault="0008575C" w:rsidP="0008575C">
      <w:pPr>
        <w:ind w:left="993"/>
        <w:rPr>
          <w:rFonts w:ascii="Calibri" w:hAnsi="Calibri" w:cs="Calibri"/>
          <w:szCs w:val="24"/>
        </w:rPr>
      </w:pPr>
      <w:r w:rsidRPr="008F25A5">
        <w:rPr>
          <w:rFonts w:ascii="Calibri" w:hAnsi="Calibri" w:cs="Calibri"/>
          <w:szCs w:val="24"/>
        </w:rPr>
        <w:t xml:space="preserve">Tenants’ contact details, allotment history and other information relevant to their Tenancy and membership of the Landlord may be stored on a secure drive on a computer or otherwise. This information will be used only for the management and administration of the Landlord and the information will not be disclosed to third parties unless the Landlord is required to do so by law or in compliance with legal obligations.  The Tenant may inspect the information held by the Landlord about him/her/them on request.  </w:t>
      </w:r>
    </w:p>
    <w:p w14:paraId="4BB4C6EC" w14:textId="77777777" w:rsidR="0008575C" w:rsidRPr="008F25A5" w:rsidRDefault="0008575C" w:rsidP="0008575C">
      <w:pPr>
        <w:ind w:left="993"/>
        <w:rPr>
          <w:rFonts w:ascii="Calibri" w:hAnsi="Calibri" w:cs="Calibri"/>
          <w:szCs w:val="24"/>
        </w:rPr>
      </w:pPr>
    </w:p>
    <w:p w14:paraId="71402725" w14:textId="77777777" w:rsidR="0008575C" w:rsidRPr="008F25A5" w:rsidRDefault="0008575C" w:rsidP="0008575C">
      <w:pPr>
        <w:ind w:left="993" w:hanging="993"/>
        <w:rPr>
          <w:rFonts w:ascii="Calibri" w:hAnsi="Calibri" w:cs="Calibri"/>
          <w:b/>
          <w:bCs/>
          <w:szCs w:val="24"/>
        </w:rPr>
      </w:pPr>
      <w:r w:rsidRPr="008F25A5">
        <w:rPr>
          <w:rFonts w:ascii="Calibri" w:hAnsi="Calibri" w:cs="Calibri"/>
          <w:b/>
          <w:bCs/>
          <w:szCs w:val="24"/>
        </w:rPr>
        <w:t xml:space="preserve">24.  </w:t>
      </w:r>
      <w:r w:rsidRPr="008F25A5">
        <w:rPr>
          <w:rFonts w:ascii="Calibri" w:hAnsi="Calibri" w:cs="Calibri"/>
          <w:b/>
          <w:bCs/>
          <w:szCs w:val="24"/>
        </w:rPr>
        <w:tab/>
        <w:t>Third party rights</w:t>
      </w:r>
    </w:p>
    <w:p w14:paraId="452AA75C" w14:textId="77777777" w:rsidR="0008575C" w:rsidRPr="008F25A5" w:rsidRDefault="0008575C" w:rsidP="0008575C">
      <w:pPr>
        <w:ind w:left="993"/>
        <w:rPr>
          <w:rFonts w:ascii="Calibri" w:hAnsi="Calibri" w:cs="Calibri"/>
          <w:b/>
          <w:bCs/>
          <w:szCs w:val="24"/>
        </w:rPr>
      </w:pPr>
    </w:p>
    <w:p w14:paraId="4B37439A" w14:textId="501131B1" w:rsidR="0008575C" w:rsidRPr="008F25A5" w:rsidRDefault="0008575C" w:rsidP="00530606">
      <w:pPr>
        <w:ind w:left="993"/>
        <w:rPr>
          <w:rFonts w:ascii="Calibri" w:hAnsi="Calibri" w:cs="Calibri"/>
          <w:szCs w:val="24"/>
        </w:rPr>
      </w:pPr>
      <w:proofErr w:type="gramStart"/>
      <w:r w:rsidRPr="008F25A5">
        <w:rPr>
          <w:rFonts w:ascii="Calibri" w:hAnsi="Calibri" w:cs="Calibri"/>
          <w:b/>
          <w:bCs/>
          <w:szCs w:val="24"/>
        </w:rPr>
        <w:t xml:space="preserve">24.1  </w:t>
      </w:r>
      <w:r w:rsidRPr="008F25A5">
        <w:rPr>
          <w:rFonts w:ascii="Calibri" w:hAnsi="Calibri" w:cs="Calibri"/>
          <w:szCs w:val="24"/>
        </w:rPr>
        <w:t>Unless</w:t>
      </w:r>
      <w:proofErr w:type="gramEnd"/>
      <w:r w:rsidRPr="008F25A5">
        <w:rPr>
          <w:rFonts w:ascii="Calibri" w:hAnsi="Calibri" w:cs="Calibri"/>
          <w:szCs w:val="24"/>
        </w:rPr>
        <w:t xml:space="preserve"> it expressly states otherwise, this Agreement does not give rise to any rights under the Contracts (rights of Third Parties) Act 1999 to enforce any term of this agreement.  </w:t>
      </w:r>
    </w:p>
    <w:p w14:paraId="4D24DC5B" w14:textId="124A5103" w:rsidR="0008575C" w:rsidRPr="008F25A5" w:rsidRDefault="0008575C" w:rsidP="008F25A5">
      <w:pPr>
        <w:ind w:left="993"/>
        <w:rPr>
          <w:rFonts w:ascii="Calibri" w:hAnsi="Calibri" w:cs="Calibri"/>
          <w:szCs w:val="24"/>
        </w:rPr>
      </w:pPr>
      <w:proofErr w:type="gramStart"/>
      <w:r w:rsidRPr="008F25A5">
        <w:rPr>
          <w:rFonts w:ascii="Calibri" w:hAnsi="Calibri" w:cs="Calibri"/>
          <w:b/>
          <w:bCs/>
          <w:szCs w:val="24"/>
        </w:rPr>
        <w:t>24.2</w:t>
      </w:r>
      <w:r w:rsidRPr="008F25A5">
        <w:rPr>
          <w:rFonts w:ascii="Calibri" w:hAnsi="Calibri" w:cs="Calibri"/>
          <w:szCs w:val="24"/>
        </w:rPr>
        <w:t xml:space="preserve">  The</w:t>
      </w:r>
      <w:proofErr w:type="gramEnd"/>
      <w:r w:rsidRPr="008F25A5">
        <w:rPr>
          <w:rFonts w:ascii="Calibri" w:hAnsi="Calibri" w:cs="Calibri"/>
          <w:szCs w:val="24"/>
        </w:rPr>
        <w:t xml:space="preserve"> rights of the parties to rescind or vary this agreement are not subject to the consent of any other person. </w:t>
      </w:r>
    </w:p>
    <w:p w14:paraId="21F07F56" w14:textId="77777777" w:rsidR="0008575C" w:rsidRPr="008F25A5" w:rsidRDefault="0008575C" w:rsidP="0008575C">
      <w:pPr>
        <w:spacing w:before="120"/>
        <w:ind w:left="993" w:hanging="993"/>
        <w:rPr>
          <w:rFonts w:ascii="Calibri" w:hAnsi="Calibri" w:cs="Calibri"/>
          <w:b/>
          <w:bCs/>
          <w:szCs w:val="24"/>
        </w:rPr>
      </w:pPr>
      <w:r w:rsidRPr="008F25A5">
        <w:rPr>
          <w:rFonts w:ascii="Calibri" w:hAnsi="Calibri" w:cs="Calibri"/>
          <w:b/>
          <w:bCs/>
          <w:szCs w:val="24"/>
        </w:rPr>
        <w:t>25.</w:t>
      </w:r>
      <w:r w:rsidRPr="008F25A5">
        <w:rPr>
          <w:rFonts w:ascii="Calibri" w:hAnsi="Calibri" w:cs="Calibri"/>
          <w:b/>
          <w:bCs/>
          <w:szCs w:val="24"/>
        </w:rPr>
        <w:tab/>
        <w:t>Governing law</w:t>
      </w:r>
    </w:p>
    <w:p w14:paraId="2251BE37" w14:textId="77777777" w:rsidR="0008575C" w:rsidRDefault="0008575C" w:rsidP="0008575C">
      <w:pPr>
        <w:spacing w:before="120"/>
        <w:ind w:left="993"/>
        <w:rPr>
          <w:rFonts w:ascii="Calibri" w:hAnsi="Calibri" w:cs="Calibri"/>
          <w:szCs w:val="24"/>
        </w:rPr>
      </w:pPr>
      <w:r w:rsidRPr="008F25A5">
        <w:rPr>
          <w:rFonts w:ascii="Calibri" w:hAnsi="Calibri" w:cs="Calibri"/>
          <w:szCs w:val="24"/>
        </w:rPr>
        <w:t xml:space="preserve">This Tenancy Agreement and any dispute or claim (including non-contractual disputes or claims) arising out of or in connection with it or its subject matter or formation shall be governed by and construed in accordance with the law of England and Wales.  </w:t>
      </w:r>
    </w:p>
    <w:p w14:paraId="34FB11C2" w14:textId="77777777" w:rsidR="0008575C" w:rsidRPr="008F25A5" w:rsidRDefault="0008575C" w:rsidP="003D680C">
      <w:pPr>
        <w:spacing w:before="120"/>
        <w:ind w:left="993" w:hanging="993"/>
        <w:rPr>
          <w:rFonts w:ascii="Calibri" w:hAnsi="Calibri" w:cs="Calibri"/>
          <w:b/>
          <w:bCs/>
          <w:szCs w:val="24"/>
        </w:rPr>
      </w:pPr>
      <w:r w:rsidRPr="008F25A5">
        <w:rPr>
          <w:rFonts w:ascii="Calibri" w:hAnsi="Calibri" w:cs="Calibri"/>
          <w:b/>
          <w:bCs/>
          <w:szCs w:val="24"/>
        </w:rPr>
        <w:t>26.</w:t>
      </w:r>
      <w:r w:rsidRPr="008F25A5">
        <w:rPr>
          <w:rFonts w:ascii="Calibri" w:hAnsi="Calibri" w:cs="Calibri"/>
          <w:b/>
          <w:bCs/>
          <w:szCs w:val="24"/>
        </w:rPr>
        <w:tab/>
        <w:t>Jurisdiction</w:t>
      </w:r>
    </w:p>
    <w:p w14:paraId="44B9F5F0" w14:textId="2D1CC032" w:rsidR="0008575C" w:rsidRPr="008F25A5" w:rsidRDefault="0008575C" w:rsidP="0008575C">
      <w:pPr>
        <w:spacing w:before="120"/>
        <w:ind w:left="993"/>
        <w:rPr>
          <w:rFonts w:ascii="Calibri" w:hAnsi="Calibri" w:cs="Calibri"/>
          <w:szCs w:val="24"/>
        </w:rPr>
      </w:pPr>
      <w:r w:rsidRPr="008F25A5">
        <w:rPr>
          <w:rFonts w:ascii="Calibri" w:hAnsi="Calibri" w:cs="Calibri"/>
          <w:szCs w:val="24"/>
        </w:rPr>
        <w:t xml:space="preserve">Each party irrevocably agrees that the Courts of England and Wales shall have exclusive jurisdiction to settle any dispute or claim (including non-contractual disputes or claims) arising out of or in connection with this agreement or its subject matter or formation.  </w:t>
      </w:r>
    </w:p>
    <w:p w14:paraId="6778700E" w14:textId="7FC9D65A" w:rsidR="0008575C" w:rsidRPr="008F25A5" w:rsidRDefault="0008575C" w:rsidP="003D680C">
      <w:pPr>
        <w:spacing w:before="120"/>
        <w:ind w:left="993"/>
        <w:rPr>
          <w:rFonts w:ascii="Calibri" w:hAnsi="Calibri" w:cs="Calibri"/>
          <w:szCs w:val="24"/>
        </w:rPr>
      </w:pPr>
      <w:r w:rsidRPr="008F25A5">
        <w:rPr>
          <w:rFonts w:ascii="Calibri" w:hAnsi="Calibri" w:cs="Calibri"/>
          <w:szCs w:val="24"/>
        </w:rPr>
        <w:t xml:space="preserve">AGREED by the parties. </w:t>
      </w:r>
    </w:p>
    <w:p w14:paraId="126FB2BD" w14:textId="77777777" w:rsidR="0008575C" w:rsidRPr="008F25A5" w:rsidRDefault="0008575C" w:rsidP="003D680C">
      <w:pPr>
        <w:spacing w:before="120"/>
        <w:ind w:left="993"/>
        <w:rPr>
          <w:rFonts w:ascii="Calibri" w:hAnsi="Calibri" w:cs="Calibri"/>
          <w:szCs w:val="24"/>
        </w:rPr>
      </w:pPr>
    </w:p>
    <w:p w14:paraId="6228B47B" w14:textId="77777777" w:rsidR="0008575C" w:rsidRDefault="0008575C" w:rsidP="003D680C">
      <w:pPr>
        <w:spacing w:before="120"/>
        <w:ind w:left="993"/>
        <w:rPr>
          <w:rFonts w:ascii="Calibri" w:hAnsi="Calibri" w:cs="Calibri"/>
          <w:szCs w:val="24"/>
        </w:rPr>
      </w:pPr>
      <w:r w:rsidRPr="008F25A5">
        <w:rPr>
          <w:rFonts w:ascii="Calibri" w:hAnsi="Calibri" w:cs="Calibri"/>
          <w:szCs w:val="24"/>
        </w:rPr>
        <w:t xml:space="preserve">AS WITNESS the hands of the parties the day and year first above written. </w:t>
      </w:r>
    </w:p>
    <w:p w14:paraId="3732B418" w14:textId="77777777" w:rsidR="003D680C" w:rsidRDefault="003D680C" w:rsidP="003D680C">
      <w:pPr>
        <w:spacing w:before="120"/>
        <w:ind w:left="993"/>
        <w:rPr>
          <w:rFonts w:ascii="Calibri" w:hAnsi="Calibri" w:cs="Calibri"/>
          <w:szCs w:val="24"/>
        </w:rPr>
      </w:pPr>
    </w:p>
    <w:p w14:paraId="6FFABD4E" w14:textId="77777777" w:rsidR="003D680C" w:rsidRPr="008F25A5" w:rsidRDefault="003D680C" w:rsidP="003D680C">
      <w:pPr>
        <w:spacing w:before="120"/>
        <w:ind w:left="993"/>
        <w:rPr>
          <w:rFonts w:ascii="Calibri" w:hAnsi="Calibri" w:cs="Calibri"/>
          <w:szCs w:val="24"/>
        </w:rPr>
      </w:pPr>
    </w:p>
    <w:p w14:paraId="2A938AC8" w14:textId="77777777" w:rsidR="000B357C" w:rsidRDefault="000B357C" w:rsidP="0008575C">
      <w:pPr>
        <w:rPr>
          <w:rFonts w:ascii="Calibri" w:hAnsi="Calibri" w:cs="Calibri"/>
          <w:szCs w:val="24"/>
        </w:rPr>
      </w:pPr>
    </w:p>
    <w:tbl>
      <w:tblPr>
        <w:tblStyle w:val="TableGrid"/>
        <w:tblW w:w="0" w:type="auto"/>
        <w:tblLook w:val="04A0" w:firstRow="1" w:lastRow="0" w:firstColumn="1" w:lastColumn="0" w:noHBand="0" w:noVBand="1"/>
      </w:tblPr>
      <w:tblGrid>
        <w:gridCol w:w="4814"/>
        <w:gridCol w:w="4814"/>
      </w:tblGrid>
      <w:tr w:rsidR="0008575C" w:rsidRPr="008F25A5" w14:paraId="19CB34A0" w14:textId="77777777" w:rsidTr="00CB26CA">
        <w:tc>
          <w:tcPr>
            <w:tcW w:w="4814" w:type="dxa"/>
          </w:tcPr>
          <w:p w14:paraId="06E1AD04"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lastRenderedPageBreak/>
              <w:t xml:space="preserve">SIGNED for and on behalf of the Landlord:  </w:t>
            </w:r>
          </w:p>
          <w:p w14:paraId="1AB7300C" w14:textId="77777777" w:rsidR="0008575C" w:rsidRPr="008F25A5" w:rsidRDefault="0008575C" w:rsidP="00946237">
            <w:pPr>
              <w:rPr>
                <w:rFonts w:ascii="Calibri" w:hAnsi="Calibri" w:cs="Calibri"/>
                <w:sz w:val="24"/>
                <w:szCs w:val="24"/>
              </w:rPr>
            </w:pPr>
          </w:p>
        </w:tc>
        <w:tc>
          <w:tcPr>
            <w:tcW w:w="4814" w:type="dxa"/>
          </w:tcPr>
          <w:p w14:paraId="00BAFBAE"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Holt D. S. &amp; S. Federation Allotments Society Limited</w:t>
            </w:r>
          </w:p>
          <w:p w14:paraId="2055E1FC" w14:textId="77777777" w:rsidR="0008575C" w:rsidRPr="008F25A5" w:rsidRDefault="0008575C" w:rsidP="00946237">
            <w:pPr>
              <w:rPr>
                <w:rFonts w:ascii="Calibri" w:hAnsi="Calibri" w:cs="Calibri"/>
                <w:sz w:val="24"/>
                <w:szCs w:val="24"/>
              </w:rPr>
            </w:pPr>
          </w:p>
        </w:tc>
      </w:tr>
      <w:tr w:rsidR="0008575C" w:rsidRPr="008F25A5" w14:paraId="176830F7" w14:textId="77777777" w:rsidTr="00CB26CA">
        <w:tc>
          <w:tcPr>
            <w:tcW w:w="4814" w:type="dxa"/>
          </w:tcPr>
          <w:p w14:paraId="23AEA652"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Name and Position: </w:t>
            </w:r>
          </w:p>
          <w:p w14:paraId="7E2F5EDB" w14:textId="77777777" w:rsidR="0008575C" w:rsidRPr="008F25A5" w:rsidRDefault="0008575C" w:rsidP="00946237">
            <w:pPr>
              <w:rPr>
                <w:rFonts w:ascii="Calibri" w:hAnsi="Calibri" w:cs="Calibri"/>
                <w:sz w:val="24"/>
                <w:szCs w:val="24"/>
              </w:rPr>
            </w:pPr>
          </w:p>
          <w:p w14:paraId="7A56EF8E" w14:textId="77777777" w:rsidR="0008575C" w:rsidRPr="008F25A5" w:rsidRDefault="0008575C" w:rsidP="00946237">
            <w:pPr>
              <w:rPr>
                <w:rFonts w:ascii="Calibri" w:hAnsi="Calibri" w:cs="Calibri"/>
                <w:sz w:val="24"/>
                <w:szCs w:val="24"/>
              </w:rPr>
            </w:pPr>
          </w:p>
        </w:tc>
        <w:tc>
          <w:tcPr>
            <w:tcW w:w="4814" w:type="dxa"/>
          </w:tcPr>
          <w:p w14:paraId="1BBCEFF1" w14:textId="79F33EA3" w:rsidR="0008575C" w:rsidRDefault="00793BA1" w:rsidP="00793BA1">
            <w:pPr>
              <w:jc w:val="center"/>
              <w:rPr>
                <w:rFonts w:ascii="Calibri" w:hAnsi="Calibri" w:cs="Calibri"/>
                <w:sz w:val="24"/>
                <w:szCs w:val="24"/>
              </w:rPr>
            </w:pPr>
            <w:r>
              <w:rPr>
                <w:rFonts w:ascii="Calibri" w:hAnsi="Calibri" w:cs="Calibri"/>
                <w:sz w:val="24"/>
                <w:szCs w:val="24"/>
              </w:rPr>
              <w:t>Paul Mindham - Chairman</w:t>
            </w:r>
          </w:p>
          <w:p w14:paraId="743103B5" w14:textId="29D90546" w:rsidR="0068638B" w:rsidRPr="008F25A5" w:rsidRDefault="0068638B" w:rsidP="00946237">
            <w:pPr>
              <w:rPr>
                <w:rFonts w:ascii="Calibri" w:hAnsi="Calibri" w:cs="Calibri"/>
                <w:sz w:val="24"/>
                <w:szCs w:val="24"/>
              </w:rPr>
            </w:pPr>
          </w:p>
        </w:tc>
      </w:tr>
      <w:tr w:rsidR="0008575C" w:rsidRPr="008F25A5" w14:paraId="0767908D" w14:textId="77777777" w:rsidTr="00CB26CA">
        <w:tc>
          <w:tcPr>
            <w:tcW w:w="4814" w:type="dxa"/>
          </w:tcPr>
          <w:p w14:paraId="132B311A"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SIGNED by:  </w:t>
            </w:r>
          </w:p>
        </w:tc>
        <w:tc>
          <w:tcPr>
            <w:tcW w:w="4814" w:type="dxa"/>
          </w:tcPr>
          <w:p w14:paraId="52047669" w14:textId="77777777" w:rsidR="0008575C" w:rsidRDefault="0008575C" w:rsidP="00946237">
            <w:pPr>
              <w:rPr>
                <w:rFonts w:ascii="Calibri" w:hAnsi="Calibri" w:cs="Calibri"/>
                <w:sz w:val="24"/>
                <w:szCs w:val="24"/>
              </w:rPr>
            </w:pPr>
          </w:p>
          <w:p w14:paraId="6CB34354" w14:textId="77777777" w:rsidR="0068638B" w:rsidRDefault="0068638B" w:rsidP="00946237">
            <w:pPr>
              <w:rPr>
                <w:rFonts w:ascii="Calibri" w:hAnsi="Calibri" w:cs="Calibri"/>
                <w:sz w:val="24"/>
                <w:szCs w:val="24"/>
              </w:rPr>
            </w:pPr>
          </w:p>
          <w:p w14:paraId="6CAEC279" w14:textId="77777777" w:rsidR="0068638B" w:rsidRPr="008F25A5" w:rsidRDefault="0068638B" w:rsidP="00946237">
            <w:pPr>
              <w:rPr>
                <w:rFonts w:ascii="Calibri" w:hAnsi="Calibri" w:cs="Calibri"/>
                <w:sz w:val="24"/>
                <w:szCs w:val="24"/>
              </w:rPr>
            </w:pPr>
          </w:p>
        </w:tc>
      </w:tr>
      <w:tr w:rsidR="0008575C" w:rsidRPr="008F25A5" w14:paraId="05E92078" w14:textId="77777777" w:rsidTr="00CB26CA">
        <w:tc>
          <w:tcPr>
            <w:tcW w:w="4814" w:type="dxa"/>
          </w:tcPr>
          <w:p w14:paraId="2B21169D"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SIGNED by the said Tenant:  </w:t>
            </w:r>
          </w:p>
        </w:tc>
        <w:tc>
          <w:tcPr>
            <w:tcW w:w="4814" w:type="dxa"/>
          </w:tcPr>
          <w:p w14:paraId="62CCA639" w14:textId="77777777" w:rsidR="004D077D" w:rsidRDefault="004D077D" w:rsidP="00793BA1">
            <w:pPr>
              <w:jc w:val="center"/>
              <w:rPr>
                <w:rFonts w:ascii="Calibri" w:hAnsi="Calibri" w:cs="Calibri"/>
                <w:sz w:val="24"/>
                <w:szCs w:val="24"/>
              </w:rPr>
            </w:pPr>
          </w:p>
          <w:p w14:paraId="2362C65E" w14:textId="77777777" w:rsidR="0068638B" w:rsidRDefault="0068638B" w:rsidP="004D077D">
            <w:pPr>
              <w:jc w:val="center"/>
              <w:rPr>
                <w:rFonts w:ascii="Calibri" w:hAnsi="Calibri" w:cs="Calibri"/>
                <w:sz w:val="24"/>
                <w:szCs w:val="24"/>
              </w:rPr>
            </w:pPr>
          </w:p>
          <w:p w14:paraId="49FCE4FA" w14:textId="77777777" w:rsidR="004D077D" w:rsidRPr="008F25A5" w:rsidRDefault="004D077D" w:rsidP="004D077D">
            <w:pPr>
              <w:jc w:val="center"/>
              <w:rPr>
                <w:rFonts w:ascii="Calibri" w:hAnsi="Calibri" w:cs="Calibri"/>
                <w:sz w:val="24"/>
                <w:szCs w:val="24"/>
              </w:rPr>
            </w:pPr>
          </w:p>
        </w:tc>
      </w:tr>
      <w:tr w:rsidR="0008575C" w:rsidRPr="008F25A5" w14:paraId="0A9E5EB5" w14:textId="77777777" w:rsidTr="00CB26CA">
        <w:tc>
          <w:tcPr>
            <w:tcW w:w="4814" w:type="dxa"/>
          </w:tcPr>
          <w:p w14:paraId="5B8F404F"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Signature of Tenant:  </w:t>
            </w:r>
          </w:p>
        </w:tc>
        <w:tc>
          <w:tcPr>
            <w:tcW w:w="4814" w:type="dxa"/>
          </w:tcPr>
          <w:p w14:paraId="675FD0D3" w14:textId="77777777" w:rsidR="0008575C" w:rsidRDefault="0008575C" w:rsidP="00946237">
            <w:pPr>
              <w:rPr>
                <w:rFonts w:ascii="Calibri" w:hAnsi="Calibri" w:cs="Calibri"/>
                <w:sz w:val="24"/>
                <w:szCs w:val="24"/>
              </w:rPr>
            </w:pPr>
          </w:p>
          <w:p w14:paraId="2E00B77E" w14:textId="77777777" w:rsidR="0068638B" w:rsidRDefault="0068638B" w:rsidP="00946237">
            <w:pPr>
              <w:rPr>
                <w:rFonts w:ascii="Calibri" w:hAnsi="Calibri" w:cs="Calibri"/>
                <w:sz w:val="24"/>
                <w:szCs w:val="24"/>
              </w:rPr>
            </w:pPr>
          </w:p>
          <w:p w14:paraId="0FDC1F03" w14:textId="77777777" w:rsidR="0068638B" w:rsidRPr="008F25A5" w:rsidRDefault="0068638B" w:rsidP="00946237">
            <w:pPr>
              <w:rPr>
                <w:rFonts w:ascii="Calibri" w:hAnsi="Calibri" w:cs="Calibri"/>
                <w:sz w:val="24"/>
                <w:szCs w:val="24"/>
              </w:rPr>
            </w:pPr>
          </w:p>
        </w:tc>
      </w:tr>
      <w:tr w:rsidR="0008575C" w:rsidRPr="008F25A5" w14:paraId="1631BE2C" w14:textId="77777777" w:rsidTr="00CB26CA">
        <w:trPr>
          <w:trHeight w:val="566"/>
        </w:trPr>
        <w:tc>
          <w:tcPr>
            <w:tcW w:w="4814" w:type="dxa"/>
          </w:tcPr>
          <w:p w14:paraId="7C792289" w14:textId="03F755C2"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SIGNED by the said Second Tenant:  </w:t>
            </w:r>
          </w:p>
        </w:tc>
        <w:tc>
          <w:tcPr>
            <w:tcW w:w="4814" w:type="dxa"/>
          </w:tcPr>
          <w:p w14:paraId="5ACFEE6E" w14:textId="77777777" w:rsidR="0008575C" w:rsidRDefault="0008575C" w:rsidP="00946237">
            <w:pPr>
              <w:rPr>
                <w:rFonts w:ascii="Calibri" w:hAnsi="Calibri" w:cs="Calibri"/>
                <w:sz w:val="24"/>
                <w:szCs w:val="24"/>
                <w:highlight w:val="yellow"/>
              </w:rPr>
            </w:pPr>
          </w:p>
          <w:p w14:paraId="478EC063" w14:textId="77777777" w:rsidR="0068638B" w:rsidRDefault="0068638B" w:rsidP="004D077D">
            <w:pPr>
              <w:rPr>
                <w:rFonts w:ascii="Calibri" w:hAnsi="Calibri" w:cs="Calibri"/>
                <w:sz w:val="24"/>
                <w:szCs w:val="24"/>
                <w:highlight w:val="yellow"/>
              </w:rPr>
            </w:pPr>
          </w:p>
          <w:p w14:paraId="6E999D3A" w14:textId="77777777" w:rsidR="004D077D" w:rsidRPr="008F25A5" w:rsidRDefault="004D077D" w:rsidP="004D077D">
            <w:pPr>
              <w:rPr>
                <w:rFonts w:ascii="Calibri" w:hAnsi="Calibri" w:cs="Calibri"/>
                <w:sz w:val="24"/>
                <w:szCs w:val="24"/>
                <w:highlight w:val="yellow"/>
              </w:rPr>
            </w:pPr>
          </w:p>
        </w:tc>
      </w:tr>
      <w:tr w:rsidR="0008575C" w:rsidRPr="008F25A5" w14:paraId="15026406" w14:textId="77777777" w:rsidTr="00CB26CA">
        <w:trPr>
          <w:trHeight w:val="506"/>
        </w:trPr>
        <w:tc>
          <w:tcPr>
            <w:tcW w:w="4814" w:type="dxa"/>
          </w:tcPr>
          <w:p w14:paraId="0D595A74"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Signature of Tenant:  </w:t>
            </w:r>
          </w:p>
          <w:p w14:paraId="08254368" w14:textId="77777777" w:rsidR="0008575C" w:rsidRPr="008F25A5" w:rsidRDefault="0008575C" w:rsidP="00946237">
            <w:pPr>
              <w:rPr>
                <w:rFonts w:ascii="Calibri" w:hAnsi="Calibri" w:cs="Calibri"/>
                <w:sz w:val="24"/>
                <w:szCs w:val="24"/>
              </w:rPr>
            </w:pPr>
          </w:p>
        </w:tc>
        <w:tc>
          <w:tcPr>
            <w:tcW w:w="4814" w:type="dxa"/>
          </w:tcPr>
          <w:p w14:paraId="6F2AEA82" w14:textId="77777777" w:rsidR="0008575C" w:rsidRPr="00793BA1" w:rsidRDefault="0008575C" w:rsidP="00946237">
            <w:pPr>
              <w:rPr>
                <w:rFonts w:ascii="Calibri" w:hAnsi="Calibri" w:cs="Calibri"/>
                <w:sz w:val="24"/>
                <w:szCs w:val="24"/>
              </w:rPr>
            </w:pPr>
          </w:p>
          <w:p w14:paraId="769546F0" w14:textId="77777777" w:rsidR="0068638B" w:rsidRDefault="0068638B" w:rsidP="004D077D">
            <w:pPr>
              <w:rPr>
                <w:rFonts w:ascii="Calibri" w:hAnsi="Calibri" w:cs="Calibri"/>
                <w:sz w:val="24"/>
                <w:szCs w:val="24"/>
              </w:rPr>
            </w:pPr>
          </w:p>
          <w:p w14:paraId="0B2B3E51" w14:textId="77777777" w:rsidR="004D077D" w:rsidRPr="00793BA1" w:rsidRDefault="004D077D" w:rsidP="004D077D">
            <w:pPr>
              <w:rPr>
                <w:rFonts w:ascii="Calibri" w:hAnsi="Calibri" w:cs="Calibri"/>
                <w:sz w:val="24"/>
                <w:szCs w:val="24"/>
              </w:rPr>
            </w:pPr>
          </w:p>
        </w:tc>
      </w:tr>
      <w:tr w:rsidR="0008575C" w:rsidRPr="008F25A5" w14:paraId="2940197B" w14:textId="77777777" w:rsidTr="00CB26CA">
        <w:tc>
          <w:tcPr>
            <w:tcW w:w="4814" w:type="dxa"/>
          </w:tcPr>
          <w:p w14:paraId="17C3EF4E"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Both signed in the presence of Witness:  </w:t>
            </w:r>
          </w:p>
          <w:p w14:paraId="37844760" w14:textId="1A2663BB" w:rsidR="0008575C" w:rsidRPr="008F25A5" w:rsidRDefault="0008575C" w:rsidP="00946237">
            <w:pPr>
              <w:rPr>
                <w:rFonts w:ascii="Calibri" w:hAnsi="Calibri" w:cs="Calibri"/>
                <w:sz w:val="24"/>
                <w:szCs w:val="24"/>
              </w:rPr>
            </w:pPr>
            <w:r w:rsidRPr="008F25A5">
              <w:rPr>
                <w:rFonts w:ascii="Calibri" w:hAnsi="Calibri" w:cs="Calibri"/>
                <w:sz w:val="24"/>
                <w:szCs w:val="24"/>
              </w:rPr>
              <w:t>(Should not be a family member or someone residing at the same address as the Tenant)</w:t>
            </w:r>
          </w:p>
        </w:tc>
        <w:tc>
          <w:tcPr>
            <w:tcW w:w="4814" w:type="dxa"/>
          </w:tcPr>
          <w:p w14:paraId="36BA6EF9" w14:textId="77777777" w:rsidR="0068638B" w:rsidRPr="008F25A5" w:rsidRDefault="0068638B" w:rsidP="00946237">
            <w:pPr>
              <w:rPr>
                <w:rFonts w:ascii="Calibri" w:hAnsi="Calibri" w:cs="Calibri"/>
                <w:sz w:val="24"/>
                <w:szCs w:val="24"/>
                <w:highlight w:val="yellow"/>
              </w:rPr>
            </w:pPr>
          </w:p>
        </w:tc>
      </w:tr>
      <w:tr w:rsidR="0008575C" w:rsidRPr="008F25A5" w14:paraId="28C2C2C0" w14:textId="77777777" w:rsidTr="00CB26CA">
        <w:tc>
          <w:tcPr>
            <w:tcW w:w="4814" w:type="dxa"/>
          </w:tcPr>
          <w:p w14:paraId="1B1E410D"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Signature of Witness: </w:t>
            </w:r>
          </w:p>
          <w:p w14:paraId="72B2607E" w14:textId="77777777" w:rsidR="0008575C" w:rsidRPr="008F25A5" w:rsidRDefault="0008575C" w:rsidP="00946237">
            <w:pPr>
              <w:rPr>
                <w:rFonts w:ascii="Calibri" w:hAnsi="Calibri" w:cs="Calibri"/>
                <w:sz w:val="24"/>
                <w:szCs w:val="24"/>
              </w:rPr>
            </w:pPr>
          </w:p>
          <w:p w14:paraId="402CBAA2" w14:textId="77777777" w:rsidR="0008575C" w:rsidRPr="008F25A5" w:rsidRDefault="0008575C" w:rsidP="00946237">
            <w:pPr>
              <w:rPr>
                <w:rFonts w:ascii="Calibri" w:hAnsi="Calibri" w:cs="Calibri"/>
                <w:sz w:val="24"/>
                <w:szCs w:val="24"/>
              </w:rPr>
            </w:pPr>
          </w:p>
        </w:tc>
        <w:tc>
          <w:tcPr>
            <w:tcW w:w="4814" w:type="dxa"/>
          </w:tcPr>
          <w:p w14:paraId="0F00B23F" w14:textId="05AC0774" w:rsidR="0008575C" w:rsidRPr="008F25A5" w:rsidRDefault="0008575C" w:rsidP="00946237">
            <w:pPr>
              <w:rPr>
                <w:rFonts w:ascii="Calibri" w:hAnsi="Calibri" w:cs="Calibri"/>
                <w:sz w:val="24"/>
                <w:szCs w:val="24"/>
              </w:rPr>
            </w:pPr>
          </w:p>
        </w:tc>
      </w:tr>
      <w:tr w:rsidR="0008575C" w:rsidRPr="008F25A5" w14:paraId="709EFAD2" w14:textId="77777777" w:rsidTr="00CB26CA">
        <w:tc>
          <w:tcPr>
            <w:tcW w:w="4814" w:type="dxa"/>
          </w:tcPr>
          <w:p w14:paraId="52B60B80"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Address of Witness: </w:t>
            </w:r>
          </w:p>
        </w:tc>
        <w:tc>
          <w:tcPr>
            <w:tcW w:w="4814" w:type="dxa"/>
          </w:tcPr>
          <w:p w14:paraId="13FA26BE" w14:textId="77777777" w:rsidR="0068638B" w:rsidRDefault="0068638B" w:rsidP="00046362">
            <w:pPr>
              <w:rPr>
                <w:rFonts w:ascii="Calibri" w:hAnsi="Calibri" w:cs="Calibri"/>
                <w:sz w:val="24"/>
                <w:szCs w:val="24"/>
              </w:rPr>
            </w:pPr>
          </w:p>
          <w:p w14:paraId="500F6FC5" w14:textId="77777777" w:rsidR="00046362" w:rsidRDefault="00046362" w:rsidP="00046362">
            <w:pPr>
              <w:rPr>
                <w:rFonts w:ascii="Calibri" w:hAnsi="Calibri" w:cs="Calibri"/>
                <w:sz w:val="24"/>
                <w:szCs w:val="24"/>
              </w:rPr>
            </w:pPr>
          </w:p>
          <w:p w14:paraId="580D7609" w14:textId="77777777" w:rsidR="00046362" w:rsidRDefault="00046362" w:rsidP="00046362">
            <w:pPr>
              <w:rPr>
                <w:rFonts w:ascii="Calibri" w:hAnsi="Calibri" w:cs="Calibri"/>
                <w:sz w:val="24"/>
                <w:szCs w:val="24"/>
              </w:rPr>
            </w:pPr>
          </w:p>
          <w:p w14:paraId="28BD225C" w14:textId="77777777" w:rsidR="00046362" w:rsidRDefault="00046362" w:rsidP="00046362">
            <w:pPr>
              <w:rPr>
                <w:rFonts w:ascii="Calibri" w:hAnsi="Calibri" w:cs="Calibri"/>
                <w:sz w:val="24"/>
                <w:szCs w:val="24"/>
              </w:rPr>
            </w:pPr>
          </w:p>
          <w:p w14:paraId="3B456776" w14:textId="77777777" w:rsidR="00046362" w:rsidRPr="008F25A5" w:rsidRDefault="00046362" w:rsidP="00046362">
            <w:pPr>
              <w:rPr>
                <w:rFonts w:ascii="Calibri" w:hAnsi="Calibri" w:cs="Calibri"/>
                <w:sz w:val="24"/>
                <w:szCs w:val="24"/>
              </w:rPr>
            </w:pPr>
          </w:p>
        </w:tc>
      </w:tr>
      <w:tr w:rsidR="0008575C" w:rsidRPr="008F25A5" w14:paraId="56C1A3E2" w14:textId="77777777" w:rsidTr="00CB26CA">
        <w:tc>
          <w:tcPr>
            <w:tcW w:w="4814" w:type="dxa"/>
          </w:tcPr>
          <w:p w14:paraId="1E094C24" w14:textId="77777777" w:rsidR="0008575C" w:rsidRPr="008F25A5" w:rsidRDefault="0008575C" w:rsidP="00946237">
            <w:pPr>
              <w:rPr>
                <w:rFonts w:ascii="Calibri" w:hAnsi="Calibri" w:cs="Calibri"/>
                <w:sz w:val="24"/>
                <w:szCs w:val="24"/>
              </w:rPr>
            </w:pPr>
            <w:r w:rsidRPr="008F25A5">
              <w:rPr>
                <w:rFonts w:ascii="Calibri" w:hAnsi="Calibri" w:cs="Calibri"/>
                <w:sz w:val="24"/>
                <w:szCs w:val="24"/>
              </w:rPr>
              <w:t xml:space="preserve">Occupation of Witness </w:t>
            </w:r>
          </w:p>
        </w:tc>
        <w:tc>
          <w:tcPr>
            <w:tcW w:w="4814" w:type="dxa"/>
          </w:tcPr>
          <w:p w14:paraId="1C16AE21" w14:textId="77777777" w:rsidR="0008575C" w:rsidRDefault="0008575C" w:rsidP="00946237">
            <w:pPr>
              <w:rPr>
                <w:rFonts w:ascii="Calibri" w:hAnsi="Calibri" w:cs="Calibri"/>
                <w:sz w:val="24"/>
                <w:szCs w:val="24"/>
              </w:rPr>
            </w:pPr>
          </w:p>
          <w:p w14:paraId="33FFA173" w14:textId="77777777" w:rsidR="0068638B" w:rsidRDefault="0068638B" w:rsidP="00046362">
            <w:pPr>
              <w:jc w:val="center"/>
              <w:rPr>
                <w:rFonts w:ascii="Calibri" w:hAnsi="Calibri" w:cs="Calibri"/>
                <w:sz w:val="24"/>
                <w:szCs w:val="24"/>
              </w:rPr>
            </w:pPr>
          </w:p>
          <w:p w14:paraId="333D6E6A" w14:textId="77777777" w:rsidR="00046362" w:rsidRPr="008F25A5" w:rsidRDefault="00046362" w:rsidP="00046362">
            <w:pPr>
              <w:jc w:val="center"/>
              <w:rPr>
                <w:rFonts w:ascii="Calibri" w:hAnsi="Calibri" w:cs="Calibri"/>
                <w:sz w:val="24"/>
                <w:szCs w:val="24"/>
              </w:rPr>
            </w:pPr>
          </w:p>
        </w:tc>
      </w:tr>
    </w:tbl>
    <w:p w14:paraId="6B8BB4ED" w14:textId="158CF784" w:rsidR="007C2117" w:rsidRPr="008F25A5" w:rsidRDefault="007C2117" w:rsidP="0008575C">
      <w:pPr>
        <w:ind w:left="0"/>
        <w:rPr>
          <w:rFonts w:ascii="Calibri" w:hAnsi="Calibri" w:cs="Calibri"/>
          <w:szCs w:val="24"/>
        </w:rPr>
      </w:pPr>
    </w:p>
    <w:sectPr w:rsidR="007C2117" w:rsidRPr="008F25A5" w:rsidSect="003D4F82">
      <w:headerReference w:type="default" r:id="rId8"/>
      <w:footerReference w:type="default" r:id="rId9"/>
      <w:pgSz w:w="11906" w:h="16838" w:code="9"/>
      <w:pgMar w:top="1729" w:right="1134" w:bottom="1298"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5163D" w14:textId="77777777" w:rsidR="0069672C" w:rsidRDefault="0069672C" w:rsidP="0008575C">
      <w:r>
        <w:separator/>
      </w:r>
    </w:p>
  </w:endnote>
  <w:endnote w:type="continuationSeparator" w:id="0">
    <w:p w14:paraId="6D4BBE00" w14:textId="77777777" w:rsidR="0069672C" w:rsidRDefault="0069672C" w:rsidP="00085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w:panose1 w:val="02070409020205020404"/>
    <w:charset w:val="00"/>
    <w:family w:val="auto"/>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6479623"/>
      <w:docPartObj>
        <w:docPartGallery w:val="Page Numbers (Bottom of Page)"/>
        <w:docPartUnique/>
      </w:docPartObj>
    </w:sdtPr>
    <w:sdtContent>
      <w:sdt>
        <w:sdtPr>
          <w:id w:val="-1769616900"/>
          <w:docPartObj>
            <w:docPartGallery w:val="Page Numbers (Top of Page)"/>
            <w:docPartUnique/>
          </w:docPartObj>
        </w:sdtPr>
        <w:sdtContent>
          <w:p w14:paraId="6D16A1B7" w14:textId="4C38036F" w:rsidR="008F25A5" w:rsidRDefault="008F25A5">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2AB78076" w14:textId="77777777" w:rsidR="008F25A5" w:rsidRDefault="008F2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5EF9B" w14:textId="77777777" w:rsidR="0069672C" w:rsidRDefault="0069672C" w:rsidP="0008575C">
      <w:r>
        <w:separator/>
      </w:r>
    </w:p>
  </w:footnote>
  <w:footnote w:type="continuationSeparator" w:id="0">
    <w:p w14:paraId="22332A15" w14:textId="77777777" w:rsidR="0069672C" w:rsidRDefault="0069672C" w:rsidP="00085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DC835" w14:textId="3F93B229" w:rsidR="00A422EF" w:rsidRDefault="0008575C">
    <w:pPr>
      <w:rPr>
        <w:szCs w:val="24"/>
      </w:rPr>
    </w:pPr>
    <w:r>
      <w:rPr>
        <w:noProof/>
      </w:rPr>
      <mc:AlternateContent>
        <mc:Choice Requires="wps">
          <w:drawing>
            <wp:anchor distT="0" distB="0" distL="118745" distR="118745" simplePos="0" relativeHeight="251659264" behindDoc="1" locked="0" layoutInCell="1" allowOverlap="0" wp14:anchorId="2026AFB4" wp14:editId="238DF014">
              <wp:simplePos x="0" y="0"/>
              <wp:positionH relativeFrom="margin">
                <wp:align>center</wp:align>
              </wp:positionH>
              <wp:positionV relativeFrom="page">
                <wp:posOffset>449580</wp:posOffset>
              </wp:positionV>
              <wp:extent cx="5417820" cy="259080"/>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417820" cy="25908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Arial" w:hAnsi="Arial" w:cs="Arial"/>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32C86AA1" w14:textId="00BF0334" w:rsidR="0008575C" w:rsidRDefault="0008575C" w:rsidP="0008575C">
                              <w:pPr>
                                <w:pStyle w:val="Header"/>
                                <w:jc w:val="center"/>
                                <w:rPr>
                                  <w:caps/>
                                  <w:color w:val="FFFFFF" w:themeColor="background1"/>
                                </w:rPr>
                              </w:pPr>
                              <w:r w:rsidRPr="0008575C">
                                <w:rPr>
                                  <w:rFonts w:ascii="Arial" w:hAnsi="Arial" w:cs="Arial"/>
                                </w:rPr>
                                <w:t>HOLT D. S. AND S. FEDERATION ALLOTMENTS SOCIETY</w:t>
                              </w:r>
                              <w:r w:rsidR="0068638B">
                                <w:rPr>
                                  <w:rFonts w:ascii="Arial" w:hAnsi="Arial" w:cs="Arial"/>
                                </w:rPr>
                                <w:t xml:space="preserve"> LTD</w:t>
                              </w:r>
                              <w:r w:rsidRPr="0008575C">
                                <w:rPr>
                                  <w:rFonts w:ascii="Arial" w:hAnsi="Arial" w:cs="Arial"/>
                                </w:rPr>
                                <w:t xml:space="preserve"> LIMITED</w:t>
                              </w:r>
                            </w:p>
                          </w:sdtContent>
                        </w:sdt>
                        <w:p w14:paraId="19D3C93C" w14:textId="1235623C" w:rsidR="0008575C" w:rsidRDefault="0008575C" w:rsidP="0008575C">
                          <w:pPr>
                            <w:pStyle w:val="Header"/>
                            <w:jc w:val="center"/>
                            <w:rPr>
                              <w:caps/>
                              <w:color w:val="FFFFFF" w:themeColor="background1"/>
                            </w:rPr>
                          </w:pPr>
                        </w:p>
                        <w:p w14:paraId="6CDBBE5D" w14:textId="77777777" w:rsidR="0008575C" w:rsidRDefault="0008575C" w:rsidP="0008575C"/>
                        <w:p w14:paraId="5A92F60B" w14:textId="77777777" w:rsidR="0008575C" w:rsidRDefault="0008575C" w:rsidP="0008575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026AFB4" id="Rectangle 197" o:spid="_x0000_s1026" style="position:absolute;left:0;text-align:left;margin-left:0;margin-top:35.4pt;width:426.6pt;height:20.4pt;z-index:-251657216;visibility:visible;mso-wrap-style:square;mso-width-percent:0;mso-height-percent:0;mso-wrap-distance-left:9.35pt;mso-wrap-distance-top:0;mso-wrap-distance-right:9.35pt;mso-wrap-distance-bottom:0;mso-position-horizontal:center;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" o:allowoverlap="f" fillcolor="#4472c4 [3204]" stroked="f" strokeweight="1pt">
              <v:textbox>
                <w:txbxContent>
                  <w:sdt>
                    <w:sdtPr>
                      <w:rPr>
                        <w:rFonts w:ascii="Arial" w:hAnsi="Arial" w:cs="Arial"/>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32C86AA1" w14:textId="00BF0334" w:rsidR="0008575C" w:rsidRDefault="0008575C" w:rsidP="0008575C">
                        <w:pPr>
                          <w:pStyle w:val="Header"/>
                          <w:jc w:val="center"/>
                          <w:rPr>
                            <w:caps/>
                            <w:color w:val="FFFFFF" w:themeColor="background1"/>
                          </w:rPr>
                        </w:pPr>
                        <w:r w:rsidRPr="0008575C">
                          <w:rPr>
                            <w:rFonts w:ascii="Arial" w:hAnsi="Arial" w:cs="Arial"/>
                          </w:rPr>
                          <w:t>HOLT D. S. AND S. FEDERATION ALLOTMENTS SOCIETY</w:t>
                        </w:r>
                        <w:r w:rsidR="0068638B">
                          <w:rPr>
                            <w:rFonts w:ascii="Arial" w:hAnsi="Arial" w:cs="Arial"/>
                          </w:rPr>
                          <w:t xml:space="preserve"> LTD</w:t>
                        </w:r>
                        <w:r w:rsidRPr="0008575C">
                          <w:rPr>
                            <w:rFonts w:ascii="Arial" w:hAnsi="Arial" w:cs="Arial"/>
                          </w:rPr>
                          <w:t xml:space="preserve"> LIMITED</w:t>
                        </w:r>
                      </w:p>
                    </w:sdtContent>
                  </w:sdt>
                  <w:p w14:paraId="19D3C93C" w14:textId="1235623C" w:rsidR="0008575C" w:rsidRDefault="0008575C" w:rsidP="0008575C">
                    <w:pPr>
                      <w:pStyle w:val="Header"/>
                      <w:jc w:val="center"/>
                      <w:rPr>
                        <w:caps/>
                        <w:color w:val="FFFFFF" w:themeColor="background1"/>
                      </w:rPr>
                    </w:pPr>
                  </w:p>
                  <w:p w14:paraId="6CDBBE5D" w14:textId="77777777" w:rsidR="0008575C" w:rsidRDefault="0008575C" w:rsidP="0008575C"/>
                  <w:p w14:paraId="5A92F60B" w14:textId="77777777" w:rsidR="0008575C" w:rsidRDefault="0008575C" w:rsidP="0008575C"/>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B1D1"/>
    <w:multiLevelType w:val="singleLevel"/>
    <w:tmpl w:val="FFFFFFFF"/>
    <w:lvl w:ilvl="0">
      <w:start w:val="1"/>
      <w:numFmt w:val="decimal"/>
      <w:lvlText w:val=""/>
      <w:lvlJc w:val="left"/>
      <w:pPr>
        <w:tabs>
          <w:tab w:val="num" w:pos="1920"/>
        </w:tabs>
        <w:ind w:left="1920" w:hanging="960"/>
      </w:pPr>
      <w:rPr>
        <w:rFonts w:ascii="Arial" w:hAnsi="Arial" w:cs="Arial"/>
        <w:b w:val="0"/>
        <w:bCs w:val="0"/>
        <w:i w:val="0"/>
        <w:iCs w:val="0"/>
        <w:color w:val="auto"/>
        <w:sz w:val="20"/>
        <w:szCs w:val="20"/>
        <w:u w:val="none"/>
      </w:rPr>
    </w:lvl>
  </w:abstractNum>
  <w:abstractNum w:abstractNumId="1" w15:restartNumberingAfterBreak="0">
    <w:nsid w:val="FFFFB1DD"/>
    <w:multiLevelType w:val="singleLevel"/>
    <w:tmpl w:val="FFFFFFFF"/>
    <w:lvl w:ilvl="0">
      <w:start w:val="1"/>
      <w:numFmt w:val="decimal"/>
      <w:lvlText w:val=""/>
      <w:lvlJc w:val="left"/>
      <w:pPr>
        <w:tabs>
          <w:tab w:val="num" w:pos="960"/>
        </w:tabs>
        <w:ind w:left="960" w:hanging="960"/>
      </w:pPr>
      <w:rPr>
        <w:rFonts w:ascii="Arial" w:hAnsi="Arial" w:cs="Arial"/>
        <w:b w:val="0"/>
        <w:bCs w:val="0"/>
        <w:i w:val="0"/>
        <w:iCs w:val="0"/>
        <w:color w:val="auto"/>
        <w:sz w:val="20"/>
        <w:szCs w:val="20"/>
        <w:u w:val="none"/>
      </w:rPr>
    </w:lvl>
  </w:abstractNum>
  <w:abstractNum w:abstractNumId="2" w15:restartNumberingAfterBreak="0">
    <w:nsid w:val="09745206"/>
    <w:multiLevelType w:val="multilevel"/>
    <w:tmpl w:val="883C0132"/>
    <w:lvl w:ilvl="0">
      <w:start w:val="19"/>
      <w:numFmt w:val="decimal"/>
      <w:lvlText w:val="%1."/>
      <w:lvlJc w:val="left"/>
      <w:pPr>
        <w:ind w:left="1080" w:hanging="360"/>
      </w:pPr>
      <w:rPr>
        <w:rFonts w:hint="default"/>
      </w:rPr>
    </w:lvl>
    <w:lvl w:ilvl="1">
      <w:start w:val="1"/>
      <w:numFmt w:val="decimal"/>
      <w:isLgl/>
      <w:lvlText w:val="%1.%2"/>
      <w:lvlJc w:val="left"/>
      <w:pPr>
        <w:ind w:left="1340" w:hanging="380"/>
      </w:pPr>
      <w:rPr>
        <w:rFonts w:hint="default"/>
        <w:b/>
      </w:rPr>
    </w:lvl>
    <w:lvl w:ilvl="2">
      <w:start w:val="1"/>
      <w:numFmt w:val="decimal"/>
      <w:isLgl/>
      <w:lvlText w:val="%1.%2.%3"/>
      <w:lvlJc w:val="left"/>
      <w:pPr>
        <w:ind w:left="192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760" w:hanging="1080"/>
      </w:pPr>
      <w:rPr>
        <w:rFonts w:hint="default"/>
        <w:b/>
      </w:rPr>
    </w:lvl>
    <w:lvl w:ilvl="5">
      <w:start w:val="1"/>
      <w:numFmt w:val="decimal"/>
      <w:isLgl/>
      <w:lvlText w:val="%1.%2.%3.%4.%5.%6"/>
      <w:lvlJc w:val="left"/>
      <w:pPr>
        <w:ind w:left="300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840" w:hanging="1440"/>
      </w:pPr>
      <w:rPr>
        <w:rFonts w:hint="default"/>
        <w:b/>
      </w:rPr>
    </w:lvl>
    <w:lvl w:ilvl="8">
      <w:start w:val="1"/>
      <w:numFmt w:val="decimal"/>
      <w:isLgl/>
      <w:lvlText w:val="%1.%2.%3.%4.%5.%6.%7.%8.%9"/>
      <w:lvlJc w:val="left"/>
      <w:pPr>
        <w:ind w:left="4440" w:hanging="1800"/>
      </w:pPr>
      <w:rPr>
        <w:rFonts w:hint="default"/>
        <w:b/>
      </w:rPr>
    </w:lvl>
  </w:abstractNum>
  <w:abstractNum w:abstractNumId="3" w15:restartNumberingAfterBreak="0">
    <w:nsid w:val="195B00CC"/>
    <w:multiLevelType w:val="hybridMultilevel"/>
    <w:tmpl w:val="2152CB2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154A75"/>
    <w:multiLevelType w:val="multilevel"/>
    <w:tmpl w:val="95EE4B38"/>
    <w:lvl w:ilvl="0">
      <w:start w:val="17"/>
      <w:numFmt w:val="decimal"/>
      <w:lvlText w:val="%1"/>
      <w:lvlJc w:val="left"/>
      <w:pPr>
        <w:ind w:left="380" w:hanging="380"/>
      </w:pPr>
      <w:rPr>
        <w:rFonts w:hint="default"/>
      </w:rPr>
    </w:lvl>
    <w:lvl w:ilvl="1">
      <w:start w:val="2"/>
      <w:numFmt w:val="decimal"/>
      <w:lvlText w:val="%1.%2"/>
      <w:lvlJc w:val="left"/>
      <w:pPr>
        <w:ind w:left="760" w:hanging="380"/>
      </w:pPr>
      <w:rPr>
        <w:rFonts w:hint="default"/>
        <w:b/>
        <w:bCs/>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840" w:hanging="1800"/>
      </w:pPr>
      <w:rPr>
        <w:rFonts w:hint="default"/>
      </w:rPr>
    </w:lvl>
  </w:abstractNum>
  <w:abstractNum w:abstractNumId="5" w15:restartNumberingAfterBreak="0">
    <w:nsid w:val="3306229D"/>
    <w:multiLevelType w:val="multilevel"/>
    <w:tmpl w:val="59B2702A"/>
    <w:lvl w:ilvl="0">
      <w:start w:val="10"/>
      <w:numFmt w:val="decimal"/>
      <w:lvlText w:val="%1."/>
      <w:lvlJc w:val="left"/>
      <w:pPr>
        <w:ind w:left="1080" w:hanging="360"/>
      </w:pPr>
      <w:rPr>
        <w:rFonts w:hint="default"/>
        <w:b/>
      </w:rPr>
    </w:lvl>
    <w:lvl w:ilvl="1">
      <w:start w:val="1"/>
      <w:numFmt w:val="decimal"/>
      <w:isLgl/>
      <w:lvlText w:val="%1.%2"/>
      <w:lvlJc w:val="left"/>
      <w:pPr>
        <w:ind w:left="1100" w:hanging="38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 w15:restartNumberingAfterBreak="0">
    <w:nsid w:val="36784960"/>
    <w:multiLevelType w:val="multilevel"/>
    <w:tmpl w:val="DABCFE68"/>
    <w:lvl w:ilvl="0">
      <w:start w:val="2"/>
      <w:numFmt w:val="decimal"/>
      <w:lvlText w:val="%1."/>
      <w:lvlJc w:val="left"/>
      <w:pPr>
        <w:ind w:left="1080" w:hanging="360"/>
      </w:pPr>
      <w:rPr>
        <w:rFonts w:hint="default"/>
        <w:b/>
      </w:rPr>
    </w:lvl>
    <w:lvl w:ilvl="1">
      <w:start w:val="3"/>
      <w:numFmt w:val="decimal"/>
      <w:isLgl/>
      <w:lvlText w:val="%1.%2"/>
      <w:lvlJc w:val="left"/>
      <w:pPr>
        <w:ind w:left="1433" w:hanging="440"/>
      </w:pPr>
      <w:rPr>
        <w:rFonts w:hint="default"/>
        <w:b/>
        <w:bCs/>
      </w:rPr>
    </w:lvl>
    <w:lvl w:ilvl="2">
      <w:start w:val="1"/>
      <w:numFmt w:val="decimal"/>
      <w:isLgl/>
      <w:lvlText w:val="%1.%2.%3"/>
      <w:lvlJc w:val="left"/>
      <w:pPr>
        <w:ind w:left="1986" w:hanging="720"/>
      </w:pPr>
      <w:rPr>
        <w:rFonts w:hint="default"/>
      </w:rPr>
    </w:lvl>
    <w:lvl w:ilvl="3">
      <w:start w:val="1"/>
      <w:numFmt w:val="decimal"/>
      <w:isLgl/>
      <w:lvlText w:val="%1.%2.%3.%4"/>
      <w:lvlJc w:val="left"/>
      <w:pPr>
        <w:ind w:left="2259" w:hanging="720"/>
      </w:pPr>
      <w:rPr>
        <w:rFonts w:hint="default"/>
      </w:rPr>
    </w:lvl>
    <w:lvl w:ilvl="4">
      <w:start w:val="1"/>
      <w:numFmt w:val="decimal"/>
      <w:isLgl/>
      <w:lvlText w:val="%1.%2.%3.%4.%5"/>
      <w:lvlJc w:val="left"/>
      <w:pPr>
        <w:ind w:left="2892" w:hanging="1080"/>
      </w:pPr>
      <w:rPr>
        <w:rFonts w:hint="default"/>
      </w:rPr>
    </w:lvl>
    <w:lvl w:ilvl="5">
      <w:start w:val="1"/>
      <w:numFmt w:val="decimal"/>
      <w:isLgl/>
      <w:lvlText w:val="%1.%2.%3.%4.%5.%6"/>
      <w:lvlJc w:val="left"/>
      <w:pPr>
        <w:ind w:left="3165" w:hanging="1080"/>
      </w:pPr>
      <w:rPr>
        <w:rFonts w:hint="default"/>
      </w:rPr>
    </w:lvl>
    <w:lvl w:ilvl="6">
      <w:start w:val="1"/>
      <w:numFmt w:val="decimal"/>
      <w:isLgl/>
      <w:lvlText w:val="%1.%2.%3.%4.%5.%6.%7"/>
      <w:lvlJc w:val="left"/>
      <w:pPr>
        <w:ind w:left="3798" w:hanging="1440"/>
      </w:pPr>
      <w:rPr>
        <w:rFonts w:hint="default"/>
      </w:rPr>
    </w:lvl>
    <w:lvl w:ilvl="7">
      <w:start w:val="1"/>
      <w:numFmt w:val="decimal"/>
      <w:isLgl/>
      <w:lvlText w:val="%1.%2.%3.%4.%5.%6.%7.%8"/>
      <w:lvlJc w:val="left"/>
      <w:pPr>
        <w:ind w:left="4071" w:hanging="1440"/>
      </w:pPr>
      <w:rPr>
        <w:rFonts w:hint="default"/>
      </w:rPr>
    </w:lvl>
    <w:lvl w:ilvl="8">
      <w:start w:val="1"/>
      <w:numFmt w:val="decimal"/>
      <w:isLgl/>
      <w:lvlText w:val="%1.%2.%3.%4.%5.%6.%7.%8.%9"/>
      <w:lvlJc w:val="left"/>
      <w:pPr>
        <w:ind w:left="4704" w:hanging="1800"/>
      </w:pPr>
      <w:rPr>
        <w:rFonts w:hint="default"/>
      </w:rPr>
    </w:lvl>
  </w:abstractNum>
  <w:abstractNum w:abstractNumId="7" w15:restartNumberingAfterBreak="0">
    <w:nsid w:val="4658581A"/>
    <w:multiLevelType w:val="multilevel"/>
    <w:tmpl w:val="E048E51C"/>
    <w:lvl w:ilvl="0">
      <w:start w:val="20"/>
      <w:numFmt w:val="decimal"/>
      <w:lvlText w:val="%1"/>
      <w:lvlJc w:val="left"/>
      <w:pPr>
        <w:ind w:left="380" w:hanging="380"/>
      </w:pPr>
      <w:rPr>
        <w:rFonts w:hint="default"/>
      </w:rPr>
    </w:lvl>
    <w:lvl w:ilvl="1">
      <w:start w:val="2"/>
      <w:numFmt w:val="decimal"/>
      <w:lvlText w:val="%1.%2"/>
      <w:lvlJc w:val="left"/>
      <w:pPr>
        <w:ind w:left="1373" w:hanging="380"/>
      </w:pPr>
      <w:rPr>
        <w:rFonts w:hint="default"/>
        <w:b/>
        <w:bCs/>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8" w15:restartNumberingAfterBreak="0">
    <w:nsid w:val="4DAC0F22"/>
    <w:multiLevelType w:val="multilevel"/>
    <w:tmpl w:val="DABCFE68"/>
    <w:lvl w:ilvl="0">
      <w:start w:val="2"/>
      <w:numFmt w:val="decimal"/>
      <w:lvlText w:val="%1."/>
      <w:lvlJc w:val="left"/>
      <w:pPr>
        <w:ind w:left="360" w:hanging="360"/>
      </w:pPr>
      <w:rPr>
        <w:rFonts w:hint="default"/>
        <w:b/>
      </w:rPr>
    </w:lvl>
    <w:lvl w:ilvl="1">
      <w:start w:val="3"/>
      <w:numFmt w:val="decimal"/>
      <w:isLgl/>
      <w:lvlText w:val="%1.%2"/>
      <w:lvlJc w:val="left"/>
      <w:pPr>
        <w:ind w:left="713" w:hanging="440"/>
      </w:pPr>
      <w:rPr>
        <w:rFonts w:hint="default"/>
        <w:b/>
        <w:bCs/>
      </w:rPr>
    </w:lvl>
    <w:lvl w:ilvl="2">
      <w:start w:val="1"/>
      <w:numFmt w:val="decimal"/>
      <w:isLgl/>
      <w:lvlText w:val="%1.%2.%3"/>
      <w:lvlJc w:val="left"/>
      <w:pPr>
        <w:ind w:left="1266" w:hanging="720"/>
      </w:pPr>
      <w:rPr>
        <w:rFonts w:hint="default"/>
      </w:rPr>
    </w:lvl>
    <w:lvl w:ilvl="3">
      <w:start w:val="1"/>
      <w:numFmt w:val="decimal"/>
      <w:isLgl/>
      <w:lvlText w:val="%1.%2.%3.%4"/>
      <w:lvlJc w:val="left"/>
      <w:pPr>
        <w:ind w:left="1539" w:hanging="720"/>
      </w:pPr>
      <w:rPr>
        <w:rFonts w:hint="default"/>
      </w:rPr>
    </w:lvl>
    <w:lvl w:ilvl="4">
      <w:start w:val="1"/>
      <w:numFmt w:val="decimal"/>
      <w:isLgl/>
      <w:lvlText w:val="%1.%2.%3.%4.%5"/>
      <w:lvlJc w:val="left"/>
      <w:pPr>
        <w:ind w:left="2172" w:hanging="1080"/>
      </w:pPr>
      <w:rPr>
        <w:rFonts w:hint="default"/>
      </w:rPr>
    </w:lvl>
    <w:lvl w:ilvl="5">
      <w:start w:val="1"/>
      <w:numFmt w:val="decimal"/>
      <w:isLgl/>
      <w:lvlText w:val="%1.%2.%3.%4.%5.%6"/>
      <w:lvlJc w:val="left"/>
      <w:pPr>
        <w:ind w:left="2445" w:hanging="1080"/>
      </w:pPr>
      <w:rPr>
        <w:rFonts w:hint="default"/>
      </w:rPr>
    </w:lvl>
    <w:lvl w:ilvl="6">
      <w:start w:val="1"/>
      <w:numFmt w:val="decimal"/>
      <w:isLgl/>
      <w:lvlText w:val="%1.%2.%3.%4.%5.%6.%7"/>
      <w:lvlJc w:val="left"/>
      <w:pPr>
        <w:ind w:left="3078" w:hanging="1440"/>
      </w:pPr>
      <w:rPr>
        <w:rFonts w:hint="default"/>
      </w:rPr>
    </w:lvl>
    <w:lvl w:ilvl="7">
      <w:start w:val="1"/>
      <w:numFmt w:val="decimal"/>
      <w:isLgl/>
      <w:lvlText w:val="%1.%2.%3.%4.%5.%6.%7.%8"/>
      <w:lvlJc w:val="left"/>
      <w:pPr>
        <w:ind w:left="3351" w:hanging="1440"/>
      </w:pPr>
      <w:rPr>
        <w:rFonts w:hint="default"/>
      </w:rPr>
    </w:lvl>
    <w:lvl w:ilvl="8">
      <w:start w:val="1"/>
      <w:numFmt w:val="decimal"/>
      <w:isLgl/>
      <w:lvlText w:val="%1.%2.%3.%4.%5.%6.%7.%8.%9"/>
      <w:lvlJc w:val="left"/>
      <w:pPr>
        <w:ind w:left="3984" w:hanging="1800"/>
      </w:pPr>
      <w:rPr>
        <w:rFonts w:hint="default"/>
      </w:rPr>
    </w:lvl>
  </w:abstractNum>
  <w:num w:numId="1" w16cid:durableId="705449789">
    <w:abstractNumId w:val="1"/>
  </w:num>
  <w:num w:numId="2" w16cid:durableId="344675902">
    <w:abstractNumId w:val="0"/>
  </w:num>
  <w:num w:numId="3" w16cid:durableId="1098138753">
    <w:abstractNumId w:val="3"/>
  </w:num>
  <w:num w:numId="4" w16cid:durableId="1130826566">
    <w:abstractNumId w:val="6"/>
  </w:num>
  <w:num w:numId="5" w16cid:durableId="705254668">
    <w:abstractNumId w:val="5"/>
  </w:num>
  <w:num w:numId="6" w16cid:durableId="34356443">
    <w:abstractNumId w:val="4"/>
  </w:num>
  <w:num w:numId="7" w16cid:durableId="1475565895">
    <w:abstractNumId w:val="2"/>
  </w:num>
  <w:num w:numId="8" w16cid:durableId="802769059">
    <w:abstractNumId w:val="7"/>
  </w:num>
  <w:num w:numId="9" w16cid:durableId="197868578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75C"/>
    <w:rsid w:val="000046BB"/>
    <w:rsid w:val="00046362"/>
    <w:rsid w:val="0008575C"/>
    <w:rsid w:val="000B357C"/>
    <w:rsid w:val="00170F67"/>
    <w:rsid w:val="001A6069"/>
    <w:rsid w:val="001D0CDA"/>
    <w:rsid w:val="002249E6"/>
    <w:rsid w:val="002A48D2"/>
    <w:rsid w:val="002A4FB0"/>
    <w:rsid w:val="00341C6E"/>
    <w:rsid w:val="00346B3B"/>
    <w:rsid w:val="003D4F82"/>
    <w:rsid w:val="003D680C"/>
    <w:rsid w:val="004146BB"/>
    <w:rsid w:val="0048770E"/>
    <w:rsid w:val="004D077D"/>
    <w:rsid w:val="00530606"/>
    <w:rsid w:val="0054082B"/>
    <w:rsid w:val="005439B0"/>
    <w:rsid w:val="00551CF0"/>
    <w:rsid w:val="006204B3"/>
    <w:rsid w:val="0068638B"/>
    <w:rsid w:val="0069672C"/>
    <w:rsid w:val="00734823"/>
    <w:rsid w:val="00793BA1"/>
    <w:rsid w:val="007C2117"/>
    <w:rsid w:val="008F25A5"/>
    <w:rsid w:val="009577CB"/>
    <w:rsid w:val="009C236A"/>
    <w:rsid w:val="009D0F5F"/>
    <w:rsid w:val="00A422EF"/>
    <w:rsid w:val="00A834DF"/>
    <w:rsid w:val="00AF753F"/>
    <w:rsid w:val="00B22F65"/>
    <w:rsid w:val="00B23CBE"/>
    <w:rsid w:val="00B77E9A"/>
    <w:rsid w:val="00C72A15"/>
    <w:rsid w:val="00CB26CA"/>
    <w:rsid w:val="00CC1B79"/>
    <w:rsid w:val="00CD7B86"/>
    <w:rsid w:val="00DB053B"/>
    <w:rsid w:val="00DB139C"/>
    <w:rsid w:val="00DF001F"/>
    <w:rsid w:val="00E43ADC"/>
    <w:rsid w:val="00EE1D6B"/>
    <w:rsid w:val="00F33D74"/>
    <w:rsid w:val="00FC50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388281"/>
  <w15:chartTrackingRefBased/>
  <w15:docId w15:val="{2112074F-CC6D-444A-9145-C99FA3832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heme="minorHAnsi"/>
        <w:kern w:val="2"/>
        <w:sz w:val="24"/>
        <w:szCs w:val="36"/>
        <w:lang w:val="en-GB" w:eastAsia="en-US" w:bidi="ar-SA"/>
        <w14:ligatures w14:val="standardContextual"/>
      </w:rPr>
    </w:rPrDefault>
    <w:pPrDefault>
      <w:pPr>
        <w:ind w:left="720"/>
      </w:pPr>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75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A6069"/>
    <w:pPr>
      <w:framePr w:w="7920" w:h="1980" w:hRule="exact" w:hSpace="180" w:wrap="auto" w:hAnchor="page" w:xAlign="center" w:yAlign="bottom"/>
      <w:ind w:left="2880"/>
    </w:pPr>
    <w:rPr>
      <w:rFonts w:asciiTheme="majorHAnsi" w:eastAsiaTheme="majorEastAsia" w:hAnsiTheme="majorHAnsi" w:cstheme="majorBidi"/>
      <w:sz w:val="32"/>
      <w:szCs w:val="24"/>
    </w:rPr>
  </w:style>
  <w:style w:type="paragraph" w:customStyle="1" w:styleId="ClauseLevel1">
    <w:name w:val="ClauseLevel1"/>
    <w:uiPriority w:val="99"/>
    <w:rsid w:val="0008575C"/>
    <w:pPr>
      <w:widowControl w:val="0"/>
      <w:autoSpaceDE w:val="0"/>
      <w:autoSpaceDN w:val="0"/>
      <w:adjustRightInd w:val="0"/>
      <w:spacing w:line="360" w:lineRule="auto"/>
      <w:ind w:left="0"/>
      <w:jc w:val="both"/>
    </w:pPr>
    <w:rPr>
      <w:rFonts w:ascii="Arial" w:eastAsiaTheme="minorEastAsia" w:hAnsi="Arial" w:cs="Arial"/>
      <w:color w:val="000000"/>
      <w:kern w:val="0"/>
      <w:sz w:val="20"/>
      <w:szCs w:val="20"/>
      <w:lang w:eastAsia="en-GB"/>
      <w14:ligatures w14:val="none"/>
    </w:rPr>
  </w:style>
  <w:style w:type="paragraph" w:customStyle="1" w:styleId="ClauseLevel2">
    <w:name w:val="ClauseLevel2"/>
    <w:uiPriority w:val="99"/>
    <w:rsid w:val="0008575C"/>
    <w:pPr>
      <w:widowControl w:val="0"/>
      <w:autoSpaceDE w:val="0"/>
      <w:autoSpaceDN w:val="0"/>
      <w:adjustRightInd w:val="0"/>
      <w:spacing w:line="360" w:lineRule="auto"/>
      <w:ind w:left="0"/>
      <w:jc w:val="both"/>
    </w:pPr>
    <w:rPr>
      <w:rFonts w:ascii="Arial" w:eastAsiaTheme="minorEastAsia" w:hAnsi="Arial" w:cs="Arial"/>
      <w:color w:val="000000"/>
      <w:kern w:val="0"/>
      <w:sz w:val="20"/>
      <w:szCs w:val="20"/>
      <w:lang w:eastAsia="en-GB"/>
      <w14:ligatures w14:val="none"/>
    </w:rPr>
  </w:style>
  <w:style w:type="paragraph" w:styleId="ListParagraph">
    <w:name w:val="List Paragraph"/>
    <w:basedOn w:val="Normal"/>
    <w:uiPriority w:val="34"/>
    <w:qFormat/>
    <w:rsid w:val="0008575C"/>
    <w:pPr>
      <w:widowControl w:val="0"/>
      <w:autoSpaceDE w:val="0"/>
      <w:autoSpaceDN w:val="0"/>
      <w:adjustRightInd w:val="0"/>
      <w:contextualSpacing/>
    </w:pPr>
    <w:rPr>
      <w:rFonts w:ascii="Courier" w:eastAsiaTheme="minorEastAsia" w:hAnsi="Courier" w:cstheme="minorBidi"/>
      <w:sz w:val="20"/>
      <w:szCs w:val="20"/>
      <w:lang w:eastAsia="en-GB"/>
    </w:rPr>
  </w:style>
  <w:style w:type="table" w:styleId="TableGrid">
    <w:name w:val="Table Grid"/>
    <w:basedOn w:val="TableNormal"/>
    <w:uiPriority w:val="39"/>
    <w:rsid w:val="0008575C"/>
    <w:pPr>
      <w:ind w:left="0"/>
    </w:pPr>
    <w:rPr>
      <w:rFonts w:asciiTheme="minorHAnsi" w:eastAsiaTheme="minorEastAsia" w:hAnsiTheme="minorHAnsi" w:cstheme="minorBidi"/>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8575C"/>
    <w:pPr>
      <w:tabs>
        <w:tab w:val="center" w:pos="4513"/>
        <w:tab w:val="right" w:pos="9026"/>
      </w:tabs>
    </w:pPr>
  </w:style>
  <w:style w:type="character" w:customStyle="1" w:styleId="HeaderChar">
    <w:name w:val="Header Char"/>
    <w:basedOn w:val="DefaultParagraphFont"/>
    <w:link w:val="Header"/>
    <w:uiPriority w:val="99"/>
    <w:rsid w:val="0008575C"/>
    <w:rPr>
      <w:kern w:val="0"/>
      <w14:ligatures w14:val="none"/>
    </w:rPr>
  </w:style>
  <w:style w:type="paragraph" w:styleId="Footer">
    <w:name w:val="footer"/>
    <w:basedOn w:val="Normal"/>
    <w:link w:val="FooterChar"/>
    <w:uiPriority w:val="99"/>
    <w:unhideWhenUsed/>
    <w:rsid w:val="0008575C"/>
    <w:pPr>
      <w:tabs>
        <w:tab w:val="center" w:pos="4513"/>
        <w:tab w:val="right" w:pos="9026"/>
      </w:tabs>
    </w:pPr>
  </w:style>
  <w:style w:type="character" w:customStyle="1" w:styleId="FooterChar">
    <w:name w:val="Footer Char"/>
    <w:basedOn w:val="DefaultParagraphFont"/>
    <w:link w:val="Footer"/>
    <w:uiPriority w:val="99"/>
    <w:rsid w:val="0008575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425625">
      <w:bodyDiv w:val="1"/>
      <w:marLeft w:val="0"/>
      <w:marRight w:val="0"/>
      <w:marTop w:val="0"/>
      <w:marBottom w:val="0"/>
      <w:divBdr>
        <w:top w:val="none" w:sz="0" w:space="0" w:color="auto"/>
        <w:left w:val="none" w:sz="0" w:space="0" w:color="auto"/>
        <w:bottom w:val="none" w:sz="0" w:space="0" w:color="auto"/>
        <w:right w:val="none" w:sz="0" w:space="0" w:color="auto"/>
      </w:divBdr>
    </w:div>
    <w:div w:id="131610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B16FF-3CD9-4681-B3F6-8649EFD11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3179</Words>
  <Characters>15737</Characters>
  <Application>Microsoft Office Word</Application>
  <DocSecurity>0</DocSecurity>
  <Lines>414</Lines>
  <Paragraphs>143</Paragraphs>
  <ScaleCrop>false</ScaleCrop>
  <HeadingPairs>
    <vt:vector size="2" baseType="variant">
      <vt:variant>
        <vt:lpstr>Title</vt:lpstr>
      </vt:variant>
      <vt:variant>
        <vt:i4>1</vt:i4>
      </vt:variant>
    </vt:vector>
  </HeadingPairs>
  <TitlesOfParts>
    <vt:vector size="1" baseType="lpstr">
      <vt:lpstr>HOLT D. S. AND S. FEDERATION ALLOTMENTS SOCIETY LTD LIMITED</vt:lpstr>
    </vt:vector>
  </TitlesOfParts>
  <Company/>
  <LinksUpToDate>false</LinksUpToDate>
  <CharactersWithSpaces>18773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HOLT D. S. AND S. FEDERATION ALLOTMENTS SOCIETY LTD LIMITED</dc:title>
  <dc:subject/>
  <dc:creator>Paul Mindham</dc:creator>
  <cp:keywords/>
  <dc:description/>
  <cp:lastModifiedBy>Carmel Blair</cp:lastModifiedBy>
  <cp:revision>7</cp:revision>
  <cp:lastPrinted>2024-04-17T15:29:00Z</cp:lastPrinted>
  <dcterms:created xsi:type="dcterms:W3CDTF">2025-04-07T18:59:00Z</dcterms:created>
  <dcterms:modified xsi:type="dcterms:W3CDTF">2026-03-04T12:51:00Z</dcterms:modified>
</cp:coreProperties>
</file>