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D7A39" w14:textId="77777777" w:rsidR="005C00A6" w:rsidRPr="00B75D46" w:rsidRDefault="005C00A6" w:rsidP="005C00A6">
      <w:pPr>
        <w:jc w:val="center"/>
        <w:rPr>
          <w:rFonts w:cstheme="minorHAnsi"/>
          <w:b/>
          <w:bCs/>
          <w:sz w:val="24"/>
          <w:szCs w:val="24"/>
          <w:u w:val="single"/>
        </w:rPr>
      </w:pPr>
      <w:r w:rsidRPr="00B75D46">
        <w:rPr>
          <w:rFonts w:cstheme="minorHAnsi"/>
          <w:b/>
          <w:bCs/>
          <w:sz w:val="24"/>
          <w:szCs w:val="24"/>
          <w:u w:val="single"/>
        </w:rPr>
        <w:t>Holt D. S. &amp; S. Federation Allotments Society Ltd. Holt, Norfolk</w:t>
      </w:r>
    </w:p>
    <w:p w14:paraId="62887DDC" w14:textId="53C110DE" w:rsidR="005C00A6" w:rsidRPr="00B75D46" w:rsidRDefault="005C00A6" w:rsidP="005C00A6">
      <w:pPr>
        <w:jc w:val="center"/>
        <w:rPr>
          <w:rFonts w:cstheme="minorHAnsi"/>
          <w:b/>
          <w:bCs/>
          <w:sz w:val="24"/>
          <w:szCs w:val="24"/>
          <w:u w:val="single"/>
        </w:rPr>
      </w:pPr>
      <w:r w:rsidRPr="00B75D46">
        <w:rPr>
          <w:rFonts w:cstheme="minorHAnsi"/>
          <w:b/>
          <w:bCs/>
          <w:sz w:val="24"/>
          <w:szCs w:val="24"/>
          <w:u w:val="single"/>
        </w:rPr>
        <w:t>Rules for Allotment Plot Holders</w:t>
      </w:r>
    </w:p>
    <w:p w14:paraId="1AE3F572" w14:textId="77777777" w:rsidR="005C00A6" w:rsidRPr="00B75D46" w:rsidRDefault="005C00A6" w:rsidP="005C00A6">
      <w:pPr>
        <w:jc w:val="center"/>
        <w:rPr>
          <w:rFonts w:cstheme="minorHAnsi"/>
          <w:b/>
          <w:bCs/>
          <w:sz w:val="24"/>
          <w:szCs w:val="24"/>
          <w:u w:val="single"/>
        </w:rPr>
      </w:pPr>
      <w:r w:rsidRPr="00B75D46">
        <w:rPr>
          <w:rFonts w:cstheme="minorHAnsi"/>
          <w:b/>
          <w:bCs/>
          <w:sz w:val="24"/>
          <w:szCs w:val="24"/>
          <w:u w:val="single"/>
        </w:rPr>
        <w:t>Appendix 1</w:t>
      </w:r>
    </w:p>
    <w:p w14:paraId="16DD325D" w14:textId="7F5BB06B" w:rsidR="005C00A6" w:rsidRPr="00B75D46" w:rsidRDefault="005C00A6" w:rsidP="00B75D46">
      <w:pPr>
        <w:rPr>
          <w:rFonts w:cstheme="minorHAnsi"/>
          <w:b/>
          <w:bCs/>
          <w:sz w:val="24"/>
          <w:szCs w:val="24"/>
        </w:rPr>
      </w:pPr>
      <w:r w:rsidRPr="00B75D46">
        <w:rPr>
          <w:rFonts w:cstheme="minorHAnsi"/>
          <w:b/>
          <w:bCs/>
          <w:sz w:val="24"/>
          <w:szCs w:val="24"/>
        </w:rPr>
        <w:t>Generally</w:t>
      </w:r>
    </w:p>
    <w:p w14:paraId="78EDE51A" w14:textId="789C2A07" w:rsidR="005C00A6" w:rsidRPr="00B75D46" w:rsidRDefault="005C00A6" w:rsidP="00B75D46">
      <w:pPr>
        <w:rPr>
          <w:rFonts w:cstheme="minorHAnsi"/>
          <w:sz w:val="20"/>
          <w:szCs w:val="20"/>
        </w:rPr>
      </w:pPr>
      <w:r w:rsidRPr="00B75D46">
        <w:rPr>
          <w:rFonts w:cstheme="minorHAnsi"/>
          <w:sz w:val="20"/>
          <w:szCs w:val="20"/>
        </w:rPr>
        <w:t xml:space="preserve">The ownership of the Allotments is vested in the Holt D. S. &amp; S. Federation Allotments Society Ltd, (hereafter referred to as the Society). </w:t>
      </w:r>
    </w:p>
    <w:p w14:paraId="116A51C9" w14:textId="77777777" w:rsidR="005C00A6" w:rsidRPr="00B75D46" w:rsidRDefault="005C00A6" w:rsidP="00B75D46">
      <w:pPr>
        <w:rPr>
          <w:rFonts w:cstheme="minorHAnsi"/>
          <w:sz w:val="20"/>
          <w:szCs w:val="20"/>
        </w:rPr>
      </w:pPr>
      <w:r w:rsidRPr="00B75D46">
        <w:rPr>
          <w:rFonts w:cstheme="minorHAnsi"/>
          <w:sz w:val="20"/>
          <w:szCs w:val="20"/>
        </w:rPr>
        <w:t>Applications to rent an allotment plot should be made, in writing please, to the secretary at the address below.</w:t>
      </w:r>
    </w:p>
    <w:p w14:paraId="716DD6C9" w14:textId="77777777" w:rsidR="005C00A6" w:rsidRPr="00B75D46" w:rsidRDefault="005C00A6" w:rsidP="00B75D46">
      <w:pPr>
        <w:rPr>
          <w:rFonts w:cstheme="minorHAnsi"/>
          <w:b/>
          <w:bCs/>
          <w:sz w:val="24"/>
          <w:szCs w:val="24"/>
        </w:rPr>
      </w:pPr>
      <w:r w:rsidRPr="00B75D46">
        <w:rPr>
          <w:rFonts w:cstheme="minorHAnsi"/>
          <w:b/>
          <w:bCs/>
          <w:sz w:val="24"/>
          <w:szCs w:val="24"/>
        </w:rPr>
        <w:t>Specifically</w:t>
      </w:r>
    </w:p>
    <w:p w14:paraId="05D141F8" w14:textId="3E1179D5"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shall conduct themselves in a considerate manner towards other members. No Member will harass another Member due to age, gender, disability etc in accordance with the </w:t>
      </w:r>
      <w:r w:rsidRPr="00B75D46">
        <w:rPr>
          <w:rFonts w:cstheme="minorHAnsi"/>
          <w:b/>
          <w:bCs/>
          <w:sz w:val="20"/>
          <w:szCs w:val="20"/>
        </w:rPr>
        <w:t>Society’s Equality, Diversity and Equal Opportunities Policy.</w:t>
      </w:r>
    </w:p>
    <w:p w14:paraId="77C94B55" w14:textId="7C96F590" w:rsidR="008C34FD" w:rsidRPr="00B75D46" w:rsidRDefault="00B75D4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The </w:t>
      </w:r>
      <w:r w:rsidR="00295CE1" w:rsidRPr="00B75D46">
        <w:rPr>
          <w:rFonts w:cstheme="minorHAnsi"/>
          <w:b/>
          <w:bCs/>
          <w:sz w:val="20"/>
          <w:szCs w:val="20"/>
        </w:rPr>
        <w:t>Plot Termination</w:t>
      </w:r>
      <w:r w:rsidR="00295CE1" w:rsidRPr="00B75D46">
        <w:rPr>
          <w:rFonts w:cstheme="minorHAnsi"/>
          <w:sz w:val="20"/>
          <w:szCs w:val="20"/>
        </w:rPr>
        <w:t xml:space="preserve"> process is </w:t>
      </w:r>
      <w:r w:rsidRPr="00B75D46">
        <w:rPr>
          <w:rFonts w:cstheme="minorHAnsi"/>
          <w:sz w:val="20"/>
          <w:szCs w:val="20"/>
        </w:rPr>
        <w:t xml:space="preserve">identified </w:t>
      </w:r>
      <w:r w:rsidR="00295CE1" w:rsidRPr="00B75D46">
        <w:rPr>
          <w:rFonts w:cstheme="minorHAnsi"/>
          <w:sz w:val="20"/>
          <w:szCs w:val="20"/>
        </w:rPr>
        <w:t xml:space="preserve">through </w:t>
      </w:r>
      <w:r w:rsidR="008C34FD" w:rsidRPr="00B75D46">
        <w:rPr>
          <w:rFonts w:cstheme="minorHAnsi"/>
          <w:sz w:val="20"/>
          <w:szCs w:val="20"/>
        </w:rPr>
        <w:t>Plot Inspections</w:t>
      </w:r>
      <w:r w:rsidR="00295CE1" w:rsidRPr="00B75D46">
        <w:rPr>
          <w:rFonts w:cstheme="minorHAnsi"/>
          <w:sz w:val="20"/>
          <w:szCs w:val="20"/>
        </w:rPr>
        <w:t xml:space="preserve"> which are </w:t>
      </w:r>
      <w:r w:rsidR="008C34FD" w:rsidRPr="00B75D46">
        <w:rPr>
          <w:rFonts w:cstheme="minorHAnsi"/>
          <w:sz w:val="20"/>
          <w:szCs w:val="20"/>
        </w:rPr>
        <w:t>held quarterly.</w:t>
      </w:r>
      <w:r w:rsidR="00295CE1" w:rsidRPr="00B75D46">
        <w:rPr>
          <w:rFonts w:cstheme="minorHAnsi"/>
          <w:sz w:val="20"/>
          <w:szCs w:val="20"/>
        </w:rPr>
        <w:t xml:space="preserve">  </w:t>
      </w:r>
      <w:r w:rsidR="00FF1BEC" w:rsidRPr="00B75D46">
        <w:rPr>
          <w:rFonts w:cstheme="minorHAnsi"/>
          <w:sz w:val="20"/>
          <w:szCs w:val="20"/>
        </w:rPr>
        <w:t xml:space="preserve">The Inspection team use </w:t>
      </w:r>
      <w:r w:rsidR="00CA0FBF">
        <w:rPr>
          <w:rFonts w:cstheme="minorHAnsi"/>
          <w:sz w:val="20"/>
          <w:szCs w:val="20"/>
        </w:rPr>
        <w:t xml:space="preserve">both </w:t>
      </w:r>
      <w:r w:rsidR="00FF1BEC" w:rsidRPr="00B75D46">
        <w:rPr>
          <w:rFonts w:cstheme="minorHAnsi"/>
          <w:sz w:val="20"/>
          <w:szCs w:val="20"/>
        </w:rPr>
        <w:t xml:space="preserve">the Tenancy Agreement and Rules for </w:t>
      </w:r>
      <w:r w:rsidR="00CA0FBF">
        <w:rPr>
          <w:rFonts w:cstheme="minorHAnsi"/>
          <w:sz w:val="20"/>
          <w:szCs w:val="20"/>
        </w:rPr>
        <w:t xml:space="preserve">Allotment Plot Holders to </w:t>
      </w:r>
      <w:r w:rsidR="00FF1BEC" w:rsidRPr="00B75D46">
        <w:rPr>
          <w:rFonts w:cstheme="minorHAnsi"/>
          <w:sz w:val="20"/>
          <w:szCs w:val="20"/>
        </w:rPr>
        <w:t>identify</w:t>
      </w:r>
      <w:r w:rsidR="00CA0FBF">
        <w:rPr>
          <w:rFonts w:cstheme="minorHAnsi"/>
          <w:sz w:val="20"/>
          <w:szCs w:val="20"/>
        </w:rPr>
        <w:t xml:space="preserve"> </w:t>
      </w:r>
      <w:r w:rsidR="00FF1BEC" w:rsidRPr="00B75D46">
        <w:rPr>
          <w:rFonts w:cstheme="minorHAnsi"/>
          <w:sz w:val="20"/>
          <w:szCs w:val="20"/>
        </w:rPr>
        <w:t xml:space="preserve">whether a plot holder is not complying within </w:t>
      </w:r>
      <w:r w:rsidR="00CA0FBF">
        <w:rPr>
          <w:rFonts w:cstheme="minorHAnsi"/>
          <w:sz w:val="20"/>
          <w:szCs w:val="20"/>
        </w:rPr>
        <w:t>site</w:t>
      </w:r>
      <w:r w:rsidR="00FF1BEC" w:rsidRPr="00B75D46">
        <w:rPr>
          <w:rFonts w:cstheme="minorHAnsi"/>
          <w:sz w:val="20"/>
          <w:szCs w:val="20"/>
        </w:rPr>
        <w:t xml:space="preserve"> rules.  </w:t>
      </w:r>
      <w:r w:rsidR="00295CE1" w:rsidRPr="00B75D46">
        <w:rPr>
          <w:rFonts w:cstheme="minorHAnsi"/>
          <w:sz w:val="20"/>
          <w:szCs w:val="20"/>
        </w:rPr>
        <w:t>The Inspection team follows three steps</w:t>
      </w:r>
      <w:r w:rsidR="00CA0FBF">
        <w:rPr>
          <w:rFonts w:cstheme="minorHAnsi"/>
          <w:sz w:val="20"/>
          <w:szCs w:val="20"/>
        </w:rPr>
        <w:t>,</w:t>
      </w:r>
      <w:r w:rsidR="00295CE1" w:rsidRPr="00B75D46">
        <w:rPr>
          <w:rFonts w:cstheme="minorHAnsi"/>
          <w:sz w:val="20"/>
          <w:szCs w:val="20"/>
        </w:rPr>
        <w:t xml:space="preserve"> under the direction of the Committee (Please see guidelines for further details).</w:t>
      </w:r>
    </w:p>
    <w:p w14:paraId="581185AE" w14:textId="3E88F014" w:rsidR="00295CE1" w:rsidRPr="00B75D46" w:rsidRDefault="00295CE1" w:rsidP="00B75D46">
      <w:pPr>
        <w:pStyle w:val="ListParagraph"/>
        <w:numPr>
          <w:ilvl w:val="2"/>
          <w:numId w:val="5"/>
        </w:numPr>
        <w:spacing w:after="100" w:afterAutospacing="1" w:line="240" w:lineRule="auto"/>
        <w:contextualSpacing w:val="0"/>
        <w:rPr>
          <w:rFonts w:cstheme="minorHAnsi"/>
          <w:sz w:val="20"/>
          <w:szCs w:val="20"/>
        </w:rPr>
      </w:pPr>
      <w:r w:rsidRPr="00B75D46">
        <w:rPr>
          <w:rFonts w:cstheme="minorHAnsi"/>
          <w:sz w:val="20"/>
          <w:szCs w:val="20"/>
        </w:rPr>
        <w:t>Improvement Letter</w:t>
      </w:r>
    </w:p>
    <w:p w14:paraId="0C83A512" w14:textId="60A6B1D1" w:rsidR="00295CE1" w:rsidRPr="00B75D46" w:rsidRDefault="00295CE1" w:rsidP="00B75D46">
      <w:pPr>
        <w:pStyle w:val="ListParagraph"/>
        <w:numPr>
          <w:ilvl w:val="2"/>
          <w:numId w:val="5"/>
        </w:numPr>
        <w:spacing w:after="100" w:afterAutospacing="1" w:line="240" w:lineRule="auto"/>
        <w:contextualSpacing w:val="0"/>
        <w:rPr>
          <w:rFonts w:cstheme="minorHAnsi"/>
          <w:sz w:val="20"/>
          <w:szCs w:val="20"/>
        </w:rPr>
      </w:pPr>
      <w:r w:rsidRPr="00B75D46">
        <w:rPr>
          <w:rFonts w:cstheme="minorHAnsi"/>
          <w:sz w:val="20"/>
          <w:szCs w:val="20"/>
        </w:rPr>
        <w:t>Formal Warning Letter</w:t>
      </w:r>
    </w:p>
    <w:p w14:paraId="0DD4C9F8" w14:textId="4ED2AFF1" w:rsidR="00295CE1" w:rsidRPr="00B75D46" w:rsidRDefault="00295CE1" w:rsidP="00B75D46">
      <w:pPr>
        <w:pStyle w:val="ListParagraph"/>
        <w:numPr>
          <w:ilvl w:val="2"/>
          <w:numId w:val="5"/>
        </w:numPr>
        <w:spacing w:after="100" w:afterAutospacing="1" w:line="240" w:lineRule="auto"/>
        <w:contextualSpacing w:val="0"/>
        <w:rPr>
          <w:rFonts w:cstheme="minorHAnsi"/>
          <w:sz w:val="20"/>
          <w:szCs w:val="20"/>
        </w:rPr>
      </w:pPr>
      <w:r w:rsidRPr="00B75D46">
        <w:rPr>
          <w:rFonts w:cstheme="minorHAnsi"/>
          <w:sz w:val="20"/>
          <w:szCs w:val="20"/>
        </w:rPr>
        <w:t>Notice to Quit</w:t>
      </w:r>
    </w:p>
    <w:p w14:paraId="559CEA4F" w14:textId="016CB05E" w:rsidR="00295CE1" w:rsidRPr="00B75D46" w:rsidRDefault="00295CE1" w:rsidP="00B75D46">
      <w:pPr>
        <w:spacing w:after="100" w:afterAutospacing="1" w:line="240" w:lineRule="auto"/>
        <w:ind w:left="720"/>
        <w:rPr>
          <w:rFonts w:cstheme="minorHAnsi"/>
          <w:sz w:val="20"/>
          <w:szCs w:val="20"/>
        </w:rPr>
      </w:pPr>
      <w:r w:rsidRPr="00B75D46">
        <w:rPr>
          <w:rFonts w:cstheme="minorHAnsi"/>
          <w:sz w:val="20"/>
          <w:szCs w:val="20"/>
        </w:rPr>
        <w:t>In the event of a serious breach of the Tenancy Agreement, the Committee re</w:t>
      </w:r>
      <w:r w:rsidR="00B75D46" w:rsidRPr="00B75D46">
        <w:rPr>
          <w:rFonts w:cstheme="minorHAnsi"/>
          <w:sz w:val="20"/>
          <w:szCs w:val="20"/>
        </w:rPr>
        <w:t>se</w:t>
      </w:r>
      <w:r w:rsidRPr="00B75D46">
        <w:rPr>
          <w:rFonts w:cstheme="minorHAnsi"/>
          <w:sz w:val="20"/>
          <w:szCs w:val="20"/>
        </w:rPr>
        <w:t>rves the right to serve immediate “notice to Quit”,</w:t>
      </w:r>
      <w:r w:rsidR="00B75D46" w:rsidRPr="00B75D46">
        <w:rPr>
          <w:rFonts w:cstheme="minorHAnsi"/>
          <w:sz w:val="20"/>
          <w:szCs w:val="20"/>
        </w:rPr>
        <w:t xml:space="preserve"> </w:t>
      </w:r>
      <w:r w:rsidRPr="00B75D46">
        <w:rPr>
          <w:rFonts w:cstheme="minorHAnsi"/>
          <w:sz w:val="20"/>
          <w:szCs w:val="20"/>
        </w:rPr>
        <w:t>without progression through all the stages</w:t>
      </w:r>
      <w:r w:rsidR="00B75D46" w:rsidRPr="00B75D46">
        <w:rPr>
          <w:rFonts w:cstheme="minorHAnsi"/>
          <w:sz w:val="20"/>
          <w:szCs w:val="20"/>
        </w:rPr>
        <w:t xml:space="preserve"> as detailed above.</w:t>
      </w:r>
    </w:p>
    <w:p w14:paraId="45B7FA7D" w14:textId="7DFD1F42" w:rsidR="00F95CE5" w:rsidRPr="00B75D46" w:rsidRDefault="00F95CE5" w:rsidP="00B75D46">
      <w:pPr>
        <w:pStyle w:val="ListParagraph"/>
        <w:numPr>
          <w:ilvl w:val="0"/>
          <w:numId w:val="5"/>
        </w:numPr>
        <w:shd w:val="clear" w:color="auto" w:fill="FFFFFF"/>
        <w:spacing w:before="240" w:after="100" w:afterAutospacing="1" w:line="240" w:lineRule="auto"/>
        <w:ind w:left="714" w:hanging="357"/>
        <w:contextualSpacing w:val="0"/>
        <w:rPr>
          <w:rFonts w:cstheme="minorHAnsi"/>
          <w:sz w:val="20"/>
          <w:szCs w:val="20"/>
        </w:rPr>
      </w:pPr>
      <w:r w:rsidRPr="00B75D46">
        <w:rPr>
          <w:rFonts w:eastAsia="Times New Roman" w:cstheme="minorHAnsi"/>
          <w:kern w:val="0"/>
          <w:sz w:val="20"/>
          <w:szCs w:val="20"/>
          <w:bdr w:val="none" w:sz="0" w:space="0" w:color="auto" w:frame="1"/>
          <w:lang w:eastAsia="en-GB"/>
          <w14:ligatures w14:val="none"/>
        </w:rPr>
        <w:t xml:space="preserve">All new members will have a 6 month Probation period. Visible progress in clearing and cultivating the plot is required within 3 months of taking on the tenancy. At the end of the </w:t>
      </w:r>
      <w:r w:rsidR="00B75D46" w:rsidRPr="00B75D46">
        <w:rPr>
          <w:rFonts w:eastAsia="Times New Roman" w:cstheme="minorHAnsi"/>
          <w:kern w:val="0"/>
          <w:sz w:val="20"/>
          <w:szCs w:val="20"/>
          <w:bdr w:val="none" w:sz="0" w:space="0" w:color="auto" w:frame="1"/>
          <w:lang w:eastAsia="en-GB"/>
          <w14:ligatures w14:val="none"/>
        </w:rPr>
        <w:t>6 month</w:t>
      </w:r>
      <w:r w:rsidRPr="00B75D46">
        <w:rPr>
          <w:rFonts w:eastAsia="Times New Roman" w:cstheme="minorHAnsi"/>
          <w:kern w:val="0"/>
          <w:sz w:val="20"/>
          <w:szCs w:val="20"/>
          <w:bdr w:val="none" w:sz="0" w:space="0" w:color="auto" w:frame="1"/>
          <w:lang w:eastAsia="en-GB"/>
          <w14:ligatures w14:val="none"/>
        </w:rPr>
        <w:t xml:space="preserve"> probation period, it is expected that at least 25% of the allotment will be dug over and cultivated. If this is not achieved you may be notified of termination.</w:t>
      </w:r>
    </w:p>
    <w:p w14:paraId="6DBF0295" w14:textId="3EF858B9"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50% of your plot(s) are to be cultivated every year, kept in a good condition and weeds kept under control. </w:t>
      </w:r>
    </w:p>
    <w:p w14:paraId="61B751C3" w14:textId="4A28CB3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are responsible for the safety, hazards and conditions on their plot and cannot hold the Society or any Committee member liable for any accident the Member or their guest/s have on their plot. </w:t>
      </w:r>
    </w:p>
    <w:p w14:paraId="37FF1A90" w14:textId="49825882"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accept that whilst the Society does its best to provide a safe environment for members this is a working Allotment site which by its very nature will have trip and other hazards and that the member is responsible for their safety and the safety of their guests. </w:t>
      </w:r>
    </w:p>
    <w:p w14:paraId="45F5EEE2" w14:textId="55514C93"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are responsible for the security of their possessions kept on their plot. The Society cannot be held liable for any damage of theft from the member’s plot. </w:t>
      </w:r>
    </w:p>
    <w:p w14:paraId="7C26DC73" w14:textId="71BD136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If a </w:t>
      </w:r>
      <w:r w:rsidR="00B75D46" w:rsidRPr="00B75D46">
        <w:rPr>
          <w:rFonts w:cstheme="minorHAnsi"/>
          <w:sz w:val="20"/>
          <w:szCs w:val="20"/>
        </w:rPr>
        <w:t>m</w:t>
      </w:r>
      <w:r w:rsidRPr="00B75D46">
        <w:rPr>
          <w:rFonts w:cstheme="minorHAnsi"/>
          <w:sz w:val="20"/>
          <w:szCs w:val="20"/>
        </w:rPr>
        <w:t xml:space="preserve">ember has guests on their </w:t>
      </w:r>
      <w:r w:rsidR="00843923" w:rsidRPr="00B75D46">
        <w:rPr>
          <w:rFonts w:cstheme="minorHAnsi"/>
          <w:sz w:val="20"/>
          <w:szCs w:val="20"/>
        </w:rPr>
        <w:t>plot,</w:t>
      </w:r>
      <w:r w:rsidRPr="00B75D46">
        <w:rPr>
          <w:rFonts w:cstheme="minorHAnsi"/>
          <w:sz w:val="20"/>
          <w:szCs w:val="20"/>
        </w:rPr>
        <w:t xml:space="preserve"> it is the Member’s responsibility to ensure that guests are aware of the Rules of the Society and they (the guests) obey the rules. </w:t>
      </w:r>
    </w:p>
    <w:p w14:paraId="4217EBC2" w14:textId="7A6616B6"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and their guests are not allowed onto other members plots without their permission. Committee Members are allowed access for the purpose of managing the Holt Allotments. </w:t>
      </w:r>
    </w:p>
    <w:p w14:paraId="1640217A" w14:textId="0E5484A1"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 Member wishing to give up or surrender their allotment should give 4 weeks’ notice, in writing, to the secretary. Sympathetic consideration will be given by the management committee in case of illness, death or any other bona fide reason. </w:t>
      </w:r>
    </w:p>
    <w:p w14:paraId="01621962" w14:textId="513E480C"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When a </w:t>
      </w:r>
      <w:r w:rsidR="00B75D46" w:rsidRPr="00B75D46">
        <w:rPr>
          <w:rFonts w:cstheme="minorHAnsi"/>
          <w:sz w:val="20"/>
          <w:szCs w:val="20"/>
        </w:rPr>
        <w:t>m</w:t>
      </w:r>
      <w:r w:rsidRPr="00B75D46">
        <w:rPr>
          <w:rFonts w:cstheme="minorHAnsi"/>
          <w:sz w:val="20"/>
          <w:szCs w:val="20"/>
        </w:rPr>
        <w:t xml:space="preserve">ember gives up their </w:t>
      </w:r>
      <w:r w:rsidR="00B75D46" w:rsidRPr="00B75D46">
        <w:rPr>
          <w:rFonts w:cstheme="minorHAnsi"/>
          <w:sz w:val="20"/>
          <w:szCs w:val="20"/>
        </w:rPr>
        <w:t>allotment,</w:t>
      </w:r>
      <w:r w:rsidRPr="00B75D46">
        <w:rPr>
          <w:rFonts w:cstheme="minorHAnsi"/>
          <w:sz w:val="20"/>
          <w:szCs w:val="20"/>
        </w:rPr>
        <w:t xml:space="preserve"> they will ensure it is in good condition for the next tenant, leaving it as weed free as possible and clearing all hard rubbish. Failure to do so will result in a charge being levied for any costs incurred. When the membership ceases any sheds or buildings if not required by next tenant should be removed. </w:t>
      </w:r>
    </w:p>
    <w:p w14:paraId="52AADB20" w14:textId="63668BCE"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lastRenderedPageBreak/>
        <w:t xml:space="preserve">Rents are payable yearly in advance at the Members AGM. If rents are not received by the Treasurer by the end of April, a further charge of £10 will be made. </w:t>
      </w:r>
    </w:p>
    <w:p w14:paraId="00E5DEE1" w14:textId="4740F56D"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All allotment Members become Members of the Society with voting rights if they are at least 18 years old. Underage applicants will be sympathetically considered and will be associate members. </w:t>
      </w:r>
    </w:p>
    <w:p w14:paraId="6A353CA7" w14:textId="4D49910C"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No Member shall sublet or assign their tenancy of an allotment or any part thereof. </w:t>
      </w:r>
    </w:p>
    <w:p w14:paraId="0DE2C5DD" w14:textId="74C8DA8A"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Any Member wishing to make a complaint may do so in writing to the secretary for discussion by the management committee at its next meeting. </w:t>
      </w:r>
    </w:p>
    <w:p w14:paraId="16AB94FF" w14:textId="4BE47B96"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No Member is to fire or discharge any firearm or gun on the Allotments. </w:t>
      </w:r>
    </w:p>
    <w:p w14:paraId="70D719BD" w14:textId="1B2109A3"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Permission should be requested in writing for any new permanent building that has a concrete floor. </w:t>
      </w:r>
    </w:p>
    <w:p w14:paraId="2680F462" w14:textId="30B990A6"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Permission should be requested in writing for the keeping of livestock, fowls and bees etc. Permission will be granted subject to location. Storage of feed should be appropriate. Livestock are to be kept in accordance with RSPCA and DEFRA guidelines and current Animal welfare acts. </w:t>
      </w:r>
    </w:p>
    <w:p w14:paraId="0162ED12" w14:textId="09E88E8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Any Member found interfering with the paths (e.g. moving paths, digging paths up, making paths narrower) or roadways without the express written permission of the committee will be given two warning letters to rectify the matter and then evicted if the matter is not satisfactorily rectified. </w:t>
      </w:r>
    </w:p>
    <w:p w14:paraId="29550650" w14:textId="3921B7A5"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When watering crops members may only use a hosepipe (if permitted by Anglia Water regulations) for 30 minutes in any one day per plot. </w:t>
      </w:r>
      <w:r w:rsidRPr="00843923">
        <w:rPr>
          <w:rFonts w:cstheme="minorHAnsi"/>
          <w:b/>
          <w:bCs/>
          <w:sz w:val="20"/>
          <w:szCs w:val="20"/>
        </w:rPr>
        <w:t>Please note:</w:t>
      </w:r>
      <w:r w:rsidRPr="00B75D46">
        <w:rPr>
          <w:rFonts w:cstheme="minorHAnsi"/>
          <w:sz w:val="20"/>
          <w:szCs w:val="20"/>
        </w:rPr>
        <w:t xml:space="preserve"> During a hose pipe ban it is the Society which is held liable and has to pay the fine if the water authority catches any member breaking the hose pipe ban. Any member found to be breaking the hose pipe ban by a member of the committee or another member of the Society and reported to the committee will be given two written warning letters and then evicted if they continue to use a hose pipe. </w:t>
      </w:r>
    </w:p>
    <w:p w14:paraId="52910CF9" w14:textId="01BE9B7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No leisure vehicles, like caravans, motorhomes etc., are be stored on the plot. </w:t>
      </w:r>
    </w:p>
    <w:p w14:paraId="4E628B3A" w14:textId="6D63923C" w:rsidR="005C00A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The Society, through the management committee, reserves the right to terminate or refuse to renew any Membership of the Society where the Member is more than 40 days in arrears of rent, or persistently neglects to cultivate their plot in a proper manner, as determined by the management committee, or fails to remedy any breach of these rules when required to do so by the committee in writing.</w:t>
      </w:r>
    </w:p>
    <w:p w14:paraId="7EB49636" w14:textId="77777777" w:rsidR="00B75D46" w:rsidRPr="00B75D46" w:rsidRDefault="00B75D46" w:rsidP="00B75D46">
      <w:pPr>
        <w:spacing w:before="240" w:after="100" w:afterAutospacing="1" w:line="240" w:lineRule="auto"/>
        <w:ind w:left="357"/>
        <w:rPr>
          <w:rFonts w:cstheme="minorHAnsi"/>
          <w:sz w:val="20"/>
          <w:szCs w:val="20"/>
        </w:rPr>
      </w:pPr>
    </w:p>
    <w:p w14:paraId="258880CD" w14:textId="5DEAD30F" w:rsidR="005C00A6" w:rsidRPr="00B75D46" w:rsidRDefault="005C00A6" w:rsidP="00B75D46">
      <w:pPr>
        <w:rPr>
          <w:rFonts w:cstheme="minorHAnsi"/>
          <w:sz w:val="20"/>
          <w:szCs w:val="20"/>
        </w:rPr>
      </w:pPr>
      <w:r w:rsidRPr="00B75D46">
        <w:rPr>
          <w:rFonts w:cstheme="minorHAnsi"/>
          <w:sz w:val="20"/>
          <w:szCs w:val="20"/>
        </w:rPr>
        <w:t xml:space="preserve"> I………………………</w:t>
      </w:r>
      <w:r w:rsidR="00CD626B">
        <w:rPr>
          <w:rFonts w:cstheme="minorHAnsi"/>
          <w:sz w:val="20"/>
          <w:szCs w:val="20"/>
        </w:rPr>
        <w:t>Chunlian Greenfield</w:t>
      </w:r>
      <w:r w:rsidRPr="00B75D46">
        <w:rPr>
          <w:rFonts w:cstheme="minorHAnsi"/>
          <w:sz w:val="20"/>
          <w:szCs w:val="20"/>
        </w:rPr>
        <w:t xml:space="preserve">……………………………………………………………………………… and </w:t>
      </w:r>
    </w:p>
    <w:p w14:paraId="0DCB1678" w14:textId="77777777" w:rsidR="005C00A6" w:rsidRDefault="005C00A6" w:rsidP="00B75D46">
      <w:pPr>
        <w:rPr>
          <w:rFonts w:cstheme="minorHAnsi"/>
          <w:sz w:val="20"/>
          <w:szCs w:val="20"/>
        </w:rPr>
      </w:pPr>
    </w:p>
    <w:p w14:paraId="2DBBB5F7" w14:textId="26DBC090" w:rsidR="005C00A6" w:rsidRPr="00B75D46" w:rsidRDefault="005C00A6" w:rsidP="00B75D46">
      <w:pPr>
        <w:rPr>
          <w:rFonts w:cstheme="minorHAnsi"/>
          <w:sz w:val="20"/>
          <w:szCs w:val="20"/>
        </w:rPr>
      </w:pPr>
      <w:r w:rsidRPr="00B75D46">
        <w:rPr>
          <w:rFonts w:cstheme="minorHAnsi"/>
          <w:sz w:val="20"/>
          <w:szCs w:val="20"/>
        </w:rPr>
        <w:t xml:space="preserve">…………………………………………………………………………………………………………………………….. </w:t>
      </w:r>
      <w:proofErr w:type="gramStart"/>
      <w:r w:rsidR="00843923" w:rsidRPr="00B75D46">
        <w:rPr>
          <w:rFonts w:cstheme="minorHAnsi"/>
          <w:sz w:val="20"/>
          <w:szCs w:val="20"/>
        </w:rPr>
        <w:t>(</w:t>
      </w:r>
      <w:r w:rsidR="00CD626B">
        <w:rPr>
          <w:rFonts w:cstheme="minorHAnsi"/>
          <w:sz w:val="20"/>
          <w:szCs w:val="20"/>
        </w:rPr>
        <w:t xml:space="preserve"> </w:t>
      </w:r>
      <w:r w:rsidR="00843923" w:rsidRPr="00CD626B">
        <w:rPr>
          <w:rFonts w:cstheme="minorHAnsi"/>
          <w:b/>
          <w:bCs/>
          <w:sz w:val="20"/>
          <w:szCs w:val="20"/>
        </w:rPr>
        <w:t>Plot</w:t>
      </w:r>
      <w:proofErr w:type="gramEnd"/>
      <w:r w:rsidRPr="00CD626B">
        <w:rPr>
          <w:rFonts w:cstheme="minorHAnsi"/>
          <w:b/>
          <w:bCs/>
          <w:sz w:val="20"/>
          <w:szCs w:val="20"/>
        </w:rPr>
        <w:t xml:space="preserve"> No:</w:t>
      </w:r>
      <w:r w:rsidR="00937D4B">
        <w:rPr>
          <w:rFonts w:cstheme="minorHAnsi"/>
          <w:b/>
          <w:bCs/>
          <w:sz w:val="20"/>
          <w:szCs w:val="20"/>
        </w:rPr>
        <w:t xml:space="preserve">      </w:t>
      </w:r>
      <w:proofErr w:type="gramStart"/>
      <w:r w:rsidR="00937D4B">
        <w:rPr>
          <w:rFonts w:cstheme="minorHAnsi"/>
          <w:b/>
          <w:bCs/>
          <w:sz w:val="20"/>
          <w:szCs w:val="20"/>
        </w:rPr>
        <w:t xml:space="preserve"> </w:t>
      </w:r>
      <w:r w:rsidR="00F24102">
        <w:rPr>
          <w:rFonts w:cstheme="minorHAnsi"/>
          <w:sz w:val="20"/>
          <w:szCs w:val="20"/>
        </w:rPr>
        <w:t xml:space="preserve"> </w:t>
      </w:r>
      <w:r w:rsidR="00843923" w:rsidRPr="00B75D46">
        <w:rPr>
          <w:rFonts w:cstheme="minorHAnsi"/>
          <w:sz w:val="20"/>
          <w:szCs w:val="20"/>
        </w:rPr>
        <w:t>)</w:t>
      </w:r>
      <w:proofErr w:type="gramEnd"/>
      <w:r w:rsidRPr="00B75D46">
        <w:rPr>
          <w:rFonts w:cstheme="minorHAnsi"/>
          <w:sz w:val="20"/>
          <w:szCs w:val="20"/>
        </w:rPr>
        <w:t xml:space="preserve"> accept the </w:t>
      </w:r>
      <w:proofErr w:type="gramStart"/>
      <w:r w:rsidR="00CD626B" w:rsidRPr="00B75D46">
        <w:rPr>
          <w:rFonts w:cstheme="minorHAnsi"/>
          <w:sz w:val="20"/>
          <w:szCs w:val="20"/>
        </w:rPr>
        <w:t>above</w:t>
      </w:r>
      <w:r w:rsidR="00CD626B">
        <w:rPr>
          <w:rFonts w:cstheme="minorHAnsi"/>
          <w:sz w:val="20"/>
          <w:szCs w:val="20"/>
        </w:rPr>
        <w:t xml:space="preserve"> </w:t>
      </w:r>
      <w:r w:rsidR="00CD626B" w:rsidRPr="00B75D46">
        <w:rPr>
          <w:rFonts w:cstheme="minorHAnsi"/>
          <w:sz w:val="20"/>
          <w:szCs w:val="20"/>
        </w:rPr>
        <w:t>mentioned</w:t>
      </w:r>
      <w:proofErr w:type="gramEnd"/>
      <w:r w:rsidRPr="00B75D46">
        <w:rPr>
          <w:rFonts w:cstheme="minorHAnsi"/>
          <w:sz w:val="20"/>
          <w:szCs w:val="20"/>
        </w:rPr>
        <w:t xml:space="preserve"> rules and agree to vacate the plot and cease to be a member of </w:t>
      </w:r>
      <w:r w:rsidRPr="00B75D46">
        <w:rPr>
          <w:rFonts w:cstheme="minorHAnsi"/>
          <w:b/>
          <w:bCs/>
          <w:sz w:val="20"/>
          <w:szCs w:val="20"/>
        </w:rPr>
        <w:t>the Holt D. S. &amp; S. Federation Allotments Society Ltd</w:t>
      </w:r>
      <w:r w:rsidRPr="00B75D46">
        <w:rPr>
          <w:rFonts w:cstheme="minorHAnsi"/>
          <w:sz w:val="20"/>
          <w:szCs w:val="20"/>
        </w:rPr>
        <w:t xml:space="preserve"> if found to be in breach of the said rules.</w:t>
      </w:r>
    </w:p>
    <w:p w14:paraId="72C4E0C8" w14:textId="77777777" w:rsidR="00B75D46" w:rsidRPr="00B75D46" w:rsidRDefault="00B75D46" w:rsidP="00B75D46">
      <w:pPr>
        <w:spacing w:line="240" w:lineRule="auto"/>
        <w:rPr>
          <w:rFonts w:cstheme="minorHAnsi"/>
          <w:sz w:val="20"/>
          <w:szCs w:val="20"/>
        </w:rPr>
      </w:pPr>
    </w:p>
    <w:p w14:paraId="3ADD0473" w14:textId="3214201F" w:rsidR="005C00A6" w:rsidRPr="00B75D46" w:rsidRDefault="00843923" w:rsidP="00B75D46">
      <w:pPr>
        <w:rPr>
          <w:rFonts w:cstheme="minorHAnsi"/>
          <w:sz w:val="20"/>
          <w:szCs w:val="20"/>
        </w:rPr>
      </w:pPr>
      <w:r w:rsidRPr="00B75D46">
        <w:rPr>
          <w:rFonts w:cstheme="minorHAnsi"/>
          <w:sz w:val="20"/>
          <w:szCs w:val="20"/>
        </w:rPr>
        <w:t>Signed:</w:t>
      </w:r>
      <w:r>
        <w:rPr>
          <w:rFonts w:cstheme="minorHAnsi"/>
          <w:sz w:val="20"/>
          <w:szCs w:val="20"/>
        </w:rPr>
        <w:t xml:space="preserve">  </w:t>
      </w:r>
      <w:r w:rsidR="00F95CE5" w:rsidRPr="00B75D46">
        <w:rPr>
          <w:rFonts w:cstheme="minorHAnsi"/>
          <w:sz w:val="20"/>
          <w:szCs w:val="20"/>
        </w:rPr>
        <w:t xml:space="preserve">……………………………………………………………………………………………………………………  </w:t>
      </w:r>
      <w:r w:rsidR="005C00A6" w:rsidRPr="00B75D46">
        <w:rPr>
          <w:rFonts w:cstheme="minorHAnsi"/>
          <w:sz w:val="20"/>
          <w:szCs w:val="20"/>
        </w:rPr>
        <w:t xml:space="preserve">Date </w:t>
      </w:r>
    </w:p>
    <w:p w14:paraId="71AD34BC" w14:textId="77777777" w:rsidR="00B75D46" w:rsidRPr="00B75D46" w:rsidRDefault="00B75D46" w:rsidP="00B75D46">
      <w:pPr>
        <w:rPr>
          <w:rFonts w:cstheme="minorHAnsi"/>
          <w:sz w:val="20"/>
          <w:szCs w:val="20"/>
        </w:rPr>
      </w:pPr>
    </w:p>
    <w:p w14:paraId="77EAA227" w14:textId="6ED9CFA6" w:rsidR="005C00A6" w:rsidRPr="00B75D46" w:rsidRDefault="00843923" w:rsidP="00B75D46">
      <w:pPr>
        <w:rPr>
          <w:rFonts w:cstheme="minorHAnsi"/>
          <w:sz w:val="20"/>
          <w:szCs w:val="20"/>
        </w:rPr>
      </w:pPr>
      <w:r w:rsidRPr="00B75D46">
        <w:rPr>
          <w:rFonts w:cstheme="minorHAnsi"/>
          <w:sz w:val="20"/>
          <w:szCs w:val="20"/>
        </w:rPr>
        <w:t>Signed:</w:t>
      </w:r>
      <w:r>
        <w:rPr>
          <w:rFonts w:cstheme="minorHAnsi"/>
          <w:sz w:val="20"/>
          <w:szCs w:val="20"/>
        </w:rPr>
        <w:t xml:space="preserve">  </w:t>
      </w:r>
      <w:r w:rsidR="00F95CE5" w:rsidRPr="00B75D46">
        <w:rPr>
          <w:rFonts w:cstheme="minorHAnsi"/>
          <w:sz w:val="20"/>
          <w:szCs w:val="20"/>
        </w:rPr>
        <w:t xml:space="preserve">……………………………………………………………………………………………………………………  </w:t>
      </w:r>
      <w:r w:rsidR="005C00A6" w:rsidRPr="00B75D46">
        <w:rPr>
          <w:rFonts w:cstheme="minorHAnsi"/>
          <w:sz w:val="20"/>
          <w:szCs w:val="20"/>
        </w:rPr>
        <w:t xml:space="preserve">Date </w:t>
      </w:r>
    </w:p>
    <w:p w14:paraId="59E71451" w14:textId="77777777" w:rsidR="00F95CE5" w:rsidRPr="00B75D46" w:rsidRDefault="00F95CE5" w:rsidP="00B75D46">
      <w:pPr>
        <w:spacing w:after="0" w:line="240" w:lineRule="auto"/>
        <w:rPr>
          <w:rFonts w:cstheme="minorHAnsi"/>
          <w:sz w:val="20"/>
          <w:szCs w:val="20"/>
        </w:rPr>
      </w:pPr>
    </w:p>
    <w:p w14:paraId="622B0493" w14:textId="77777777" w:rsidR="00F95CE5" w:rsidRPr="00B75D46" w:rsidRDefault="00F95CE5" w:rsidP="00B75D46">
      <w:pPr>
        <w:spacing w:after="0" w:line="240" w:lineRule="auto"/>
        <w:rPr>
          <w:rFonts w:cstheme="minorHAnsi"/>
          <w:sz w:val="20"/>
          <w:szCs w:val="20"/>
        </w:rPr>
      </w:pPr>
    </w:p>
    <w:p w14:paraId="4B7D0DC9" w14:textId="24CC9551" w:rsidR="005C00A6" w:rsidRPr="00B75D46" w:rsidRDefault="005C00A6" w:rsidP="00B75D46">
      <w:pPr>
        <w:spacing w:after="0" w:line="240" w:lineRule="auto"/>
        <w:rPr>
          <w:rFonts w:cstheme="minorHAnsi"/>
          <w:sz w:val="20"/>
          <w:szCs w:val="20"/>
        </w:rPr>
      </w:pPr>
      <w:r w:rsidRPr="00B75D46">
        <w:rPr>
          <w:rFonts w:cstheme="minorHAnsi"/>
          <w:sz w:val="20"/>
          <w:szCs w:val="20"/>
        </w:rPr>
        <w:t xml:space="preserve">The </w:t>
      </w:r>
      <w:r w:rsidR="000655AD">
        <w:rPr>
          <w:rFonts w:cstheme="minorHAnsi"/>
          <w:sz w:val="20"/>
          <w:szCs w:val="20"/>
        </w:rPr>
        <w:t>Chairman</w:t>
      </w:r>
      <w:r w:rsidRPr="00B75D46">
        <w:rPr>
          <w:rFonts w:cstheme="minorHAnsi"/>
          <w:sz w:val="20"/>
          <w:szCs w:val="20"/>
        </w:rPr>
        <w:t xml:space="preserve"> </w:t>
      </w:r>
    </w:p>
    <w:p w14:paraId="254837C2" w14:textId="77777777" w:rsidR="005C00A6" w:rsidRPr="00B75D46" w:rsidRDefault="005C00A6" w:rsidP="00B75D46">
      <w:pPr>
        <w:spacing w:after="0" w:line="240" w:lineRule="auto"/>
        <w:rPr>
          <w:rFonts w:cstheme="minorHAnsi"/>
          <w:sz w:val="20"/>
          <w:szCs w:val="20"/>
        </w:rPr>
      </w:pPr>
      <w:r w:rsidRPr="00B75D46">
        <w:rPr>
          <w:rFonts w:cstheme="minorHAnsi"/>
          <w:sz w:val="20"/>
          <w:szCs w:val="20"/>
        </w:rPr>
        <w:t xml:space="preserve">Holt D. S. &amp; S. Federation Allotments Society Ltd. </w:t>
      </w:r>
    </w:p>
    <w:p w14:paraId="5167C312" w14:textId="6522A42A" w:rsidR="005C00A6" w:rsidRPr="00B75D46" w:rsidRDefault="000655AD" w:rsidP="00B75D46">
      <w:pPr>
        <w:spacing w:after="0" w:line="240" w:lineRule="auto"/>
        <w:rPr>
          <w:rFonts w:cstheme="minorHAnsi"/>
          <w:sz w:val="20"/>
          <w:szCs w:val="20"/>
        </w:rPr>
      </w:pPr>
      <w:r>
        <w:rPr>
          <w:rFonts w:cstheme="minorHAnsi"/>
          <w:sz w:val="20"/>
          <w:szCs w:val="20"/>
        </w:rPr>
        <w:t>4 The Peacocks</w:t>
      </w:r>
      <w:r w:rsidR="005C00A6" w:rsidRPr="00B75D46">
        <w:rPr>
          <w:rFonts w:cstheme="minorHAnsi"/>
          <w:sz w:val="20"/>
          <w:szCs w:val="20"/>
        </w:rPr>
        <w:t xml:space="preserve"> </w:t>
      </w:r>
    </w:p>
    <w:p w14:paraId="1D28F49F" w14:textId="4B5AA9A0" w:rsidR="005C00A6" w:rsidRPr="00B75D46" w:rsidRDefault="005C00A6" w:rsidP="00B75D46">
      <w:pPr>
        <w:spacing w:after="0" w:line="240" w:lineRule="auto"/>
        <w:rPr>
          <w:rFonts w:cstheme="minorHAnsi"/>
          <w:sz w:val="20"/>
          <w:szCs w:val="20"/>
        </w:rPr>
      </w:pPr>
      <w:r w:rsidRPr="00B75D46">
        <w:rPr>
          <w:rFonts w:cstheme="minorHAnsi"/>
          <w:sz w:val="20"/>
          <w:szCs w:val="20"/>
        </w:rPr>
        <w:t>Holt Norfolk NR25 6</w:t>
      </w:r>
      <w:r w:rsidR="000655AD">
        <w:rPr>
          <w:rFonts w:cstheme="minorHAnsi"/>
          <w:sz w:val="20"/>
          <w:szCs w:val="20"/>
        </w:rPr>
        <w:t>AL</w:t>
      </w:r>
    </w:p>
    <w:sectPr w:rsidR="005C00A6" w:rsidRPr="00B75D46" w:rsidSect="008E3506">
      <w:footerReference w:type="even" r:id="rId7"/>
      <w:footerReference w:type="default" r:id="rId8"/>
      <w:pgSz w:w="11906" w:h="16838"/>
      <w:pgMar w:top="720" w:right="720" w:bottom="720" w:left="720" w:header="794"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C51A6" w14:textId="77777777" w:rsidR="00FE269B" w:rsidRDefault="00FE269B" w:rsidP="008630F2">
      <w:pPr>
        <w:spacing w:after="0" w:line="240" w:lineRule="auto"/>
      </w:pPr>
      <w:r>
        <w:separator/>
      </w:r>
    </w:p>
  </w:endnote>
  <w:endnote w:type="continuationSeparator" w:id="0">
    <w:p w14:paraId="6363FE1D" w14:textId="77777777" w:rsidR="00FE269B" w:rsidRDefault="00FE269B" w:rsidP="00863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8E1F3" w14:textId="77777777" w:rsidR="00843923" w:rsidRDefault="00843923" w:rsidP="00843923">
    <w:pPr>
      <w:pStyle w:val="Footer"/>
      <w:jc w:val="center"/>
    </w:pPr>
    <w:r>
      <w:t>`Version 2 Rules for Allotment Plot Holders Updated on – 11.04.2024</w:t>
    </w:r>
  </w:p>
  <w:p w14:paraId="5650E8DF" w14:textId="77777777" w:rsidR="00843923" w:rsidRDefault="00843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ACB77" w14:textId="1A3E9707" w:rsidR="008630F2" w:rsidRDefault="008C34FD">
    <w:pPr>
      <w:pStyle w:val="Footer"/>
    </w:pPr>
    <w:r>
      <w:ptab w:relativeTo="margin" w:alignment="center" w:leader="none"/>
    </w:r>
    <w:r>
      <w:t>`</w:t>
    </w:r>
    <w:r w:rsidR="008630F2">
      <w:t xml:space="preserve">Version 2 Rules for Allotment Plot Holders Updated on </w:t>
    </w:r>
    <w:r w:rsidR="00F828BC">
      <w:t>–</w:t>
    </w:r>
    <w:r w:rsidR="008630F2">
      <w:t xml:space="preserve"> </w:t>
    </w:r>
    <w:r w:rsidR="00F828BC">
      <w:t>11.04.2024</w:t>
    </w:r>
  </w:p>
  <w:p w14:paraId="2976D8C3" w14:textId="77777777" w:rsidR="00F828BC" w:rsidRDefault="00F828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D5765" w14:textId="77777777" w:rsidR="00FE269B" w:rsidRDefault="00FE269B" w:rsidP="008630F2">
      <w:pPr>
        <w:spacing w:after="0" w:line="240" w:lineRule="auto"/>
      </w:pPr>
      <w:r>
        <w:separator/>
      </w:r>
    </w:p>
  </w:footnote>
  <w:footnote w:type="continuationSeparator" w:id="0">
    <w:p w14:paraId="268AB80A" w14:textId="77777777" w:rsidR="00FE269B" w:rsidRDefault="00FE269B" w:rsidP="008630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737C9"/>
    <w:multiLevelType w:val="multilevel"/>
    <w:tmpl w:val="A7F269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F455BE6"/>
    <w:multiLevelType w:val="hybridMultilevel"/>
    <w:tmpl w:val="B03EB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AA331A"/>
    <w:multiLevelType w:val="hybridMultilevel"/>
    <w:tmpl w:val="68A4D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0DB40E4"/>
    <w:multiLevelType w:val="hybridMultilevel"/>
    <w:tmpl w:val="6A744DD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6B7DEF"/>
    <w:multiLevelType w:val="hybridMultilevel"/>
    <w:tmpl w:val="A56A469C"/>
    <w:lvl w:ilvl="0" w:tplc="902A2D1E">
      <w:start w:val="1"/>
      <w:numFmt w:val="decimal"/>
      <w:lvlText w:val="%1."/>
      <w:lvlJc w:val="left"/>
      <w:pPr>
        <w:ind w:left="720" w:hanging="360"/>
      </w:pPr>
      <w:rPr>
        <w:rFonts w:hint="default"/>
      </w:rPr>
    </w:lvl>
    <w:lvl w:ilvl="1" w:tplc="08090013">
      <w:start w:val="1"/>
      <w:numFmt w:val="upp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7558948">
    <w:abstractNumId w:val="3"/>
  </w:num>
  <w:num w:numId="2" w16cid:durableId="2075464111">
    <w:abstractNumId w:val="0"/>
  </w:num>
  <w:num w:numId="3" w16cid:durableId="1422797250">
    <w:abstractNumId w:val="1"/>
  </w:num>
  <w:num w:numId="4" w16cid:durableId="2068872452">
    <w:abstractNumId w:val="2"/>
  </w:num>
  <w:num w:numId="5" w16cid:durableId="7958749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0A6"/>
    <w:rsid w:val="000655AD"/>
    <w:rsid w:val="000F77B4"/>
    <w:rsid w:val="001C1DC7"/>
    <w:rsid w:val="00295CE1"/>
    <w:rsid w:val="002A380F"/>
    <w:rsid w:val="005C00A6"/>
    <w:rsid w:val="00843923"/>
    <w:rsid w:val="008630F2"/>
    <w:rsid w:val="008C34FD"/>
    <w:rsid w:val="008E3506"/>
    <w:rsid w:val="008E69B9"/>
    <w:rsid w:val="00903C74"/>
    <w:rsid w:val="009357B5"/>
    <w:rsid w:val="00937D4B"/>
    <w:rsid w:val="00AF753F"/>
    <w:rsid w:val="00B75D46"/>
    <w:rsid w:val="00BE3741"/>
    <w:rsid w:val="00C3613E"/>
    <w:rsid w:val="00CA0FBF"/>
    <w:rsid w:val="00CD626B"/>
    <w:rsid w:val="00D417A7"/>
    <w:rsid w:val="00D43F06"/>
    <w:rsid w:val="00E819C3"/>
    <w:rsid w:val="00E91B98"/>
    <w:rsid w:val="00EA7164"/>
    <w:rsid w:val="00F24102"/>
    <w:rsid w:val="00F828BC"/>
    <w:rsid w:val="00F95CE5"/>
    <w:rsid w:val="00FC5CF9"/>
    <w:rsid w:val="00FE269B"/>
    <w:rsid w:val="00FF1B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E47625"/>
  <w15:chartTrackingRefBased/>
  <w15:docId w15:val="{6B24239E-84A2-4E0B-AFF3-920A92015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CE5"/>
    <w:pPr>
      <w:ind w:left="720"/>
      <w:contextualSpacing/>
    </w:pPr>
  </w:style>
  <w:style w:type="paragraph" w:styleId="Header">
    <w:name w:val="header"/>
    <w:basedOn w:val="Normal"/>
    <w:link w:val="HeaderChar"/>
    <w:uiPriority w:val="99"/>
    <w:unhideWhenUsed/>
    <w:rsid w:val="008630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30F2"/>
  </w:style>
  <w:style w:type="paragraph" w:styleId="Footer">
    <w:name w:val="footer"/>
    <w:basedOn w:val="Normal"/>
    <w:link w:val="FooterChar"/>
    <w:uiPriority w:val="99"/>
    <w:unhideWhenUsed/>
    <w:rsid w:val="008630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3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2</Pages>
  <Words>1049</Words>
  <Characters>5186</Characters>
  <Application>Microsoft Office Word</Application>
  <DocSecurity>0</DocSecurity>
  <Lines>82</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 blair</dc:creator>
  <cp:keywords/>
  <dc:description/>
  <cp:lastModifiedBy>Carmel Blair</cp:lastModifiedBy>
  <cp:revision>4</cp:revision>
  <cp:lastPrinted>2025-08-12T12:54:00Z</cp:lastPrinted>
  <dcterms:created xsi:type="dcterms:W3CDTF">2024-10-31T07:20:00Z</dcterms:created>
  <dcterms:modified xsi:type="dcterms:W3CDTF">2026-03-04T12:57:00Z</dcterms:modified>
</cp:coreProperties>
</file>